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11C7" w14:textId="77777777" w:rsidR="00C9751F" w:rsidRDefault="00C9751F" w:rsidP="00C9751F">
      <w:pPr>
        <w:shd w:val="clear" w:color="auto" w:fill="FBFBFB"/>
        <w:spacing w:before="100" w:beforeAutospacing="1" w:after="15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029FDD9" w14:textId="77777777" w:rsidR="00C9751F" w:rsidRPr="00C9751F" w:rsidRDefault="00C9751F" w:rsidP="00C9751F">
      <w:pPr>
        <w:shd w:val="clear" w:color="auto" w:fill="FBFBFB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Адміністрацыйная працэдура № 5.61</w:t>
      </w:r>
    </w:p>
    <w:p w14:paraId="55FC3FBA" w14:textId="77777777" w:rsidR="00C9751F" w:rsidRPr="00C9751F" w:rsidRDefault="00C9751F" w:rsidP="00C9751F">
      <w:pPr>
        <w:shd w:val="clear" w:color="auto" w:fill="FBFBFB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Рэгістрацыя скасавання шлюбу па ўзаемнай згодзе мужа і жонкі, якія не маюць агульных непаўналетніх дзяцей і спрэчкі аб маёмасці (у адпаведнасці з артыкулам 351 Кодэкса Рэспублікі Беларусь аб шлюбе і сям'і)</w:t>
      </w:r>
    </w:p>
    <w:p w14:paraId="4925B0DD" w14:textId="77777777"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>Дзяржаўны орган, у які грамадзянін павінен звярнуцца: орган загса па месцы рэгістрацыі па месцы жыхарства або месцы знаходжання мужа і жонкі або аднаго з іх. Дакументы і (або) звесткі, якія прадстаўляюцца грамадзянінам для ажыццяўлення адміністрацыйнай працэдуры:</w:t>
      </w:r>
    </w:p>
    <w:p w14:paraId="45FEF683" w14:textId="77777777"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• сумесную заяву мужа і жонкі </w:t>
      </w:r>
    </w:p>
    <w:p w14:paraId="6143CC77" w14:textId="77777777"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>* пашпарты ці іншыя дакументы, якія сведчаць асобу мужа і жонкі</w:t>
      </w:r>
    </w:p>
    <w:p w14:paraId="0107D903" w14:textId="77777777"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* заява аднаго з мужа і жонкі аб рэгістрацыі скасавання шлюбу ў яго адсутнасць - у выпадку немагчымасці яўкі ў орган загса для рэгістрацыі скасавання шлюбу</w:t>
      </w:r>
    </w:p>
    <w:p w14:paraId="251CEB29" w14:textId="77777777"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* пасведчанне аб заключэнні шлюбу </w:t>
      </w:r>
    </w:p>
    <w:p w14:paraId="617637AB" w14:textId="77777777"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>* дакумент, які пацвярджае ўнясенне платы</w:t>
      </w:r>
    </w:p>
    <w:p w14:paraId="0F42942C" w14:textId="77777777"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Памер платы, якая спаганяецца пры ажыццяўленні адміністрацыйнай працэдуры 4 базавыя велічыні за рэгістрацыю скасавання шлюбу, уключаючы выдачу пасведчанняў.</w:t>
      </w:r>
    </w:p>
    <w:p w14:paraId="083B0D24" w14:textId="77777777" w:rsidR="00C9751F" w:rsidRPr="00C9751F" w:rsidRDefault="00C9751F" w:rsidP="00C9751F">
      <w:pPr>
        <w:shd w:val="clear" w:color="auto" w:fill="FBFBFB"/>
        <w:spacing w:line="240" w:lineRule="auto"/>
        <w:ind w:left="-150"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>Максімальны тэрмін ажыццяўлення адміністрацыйнай працэдуры: у ўзгоднены з мужам і жонкай дзень, але не раней за 1 месяц і не пазней 2 месяцаў з дня падачы заявы. Тэрмін дзеяння дакумента (пасведчання аб скасаванні шлюбу), што выдаецца пры ажыццяўленні адміністрацыйнай працэдуры бестэрмінова. Рэгістрацыя скасавання шлюбу праз прадстаўніка не дапускаецца.</w:t>
      </w:r>
    </w:p>
    <w:p w14:paraId="5C73D78C" w14:textId="77777777" w:rsidR="00C9751F" w:rsidRPr="00C9751F" w:rsidRDefault="00C9751F" w:rsidP="00C9751F">
      <w:pPr>
        <w:shd w:val="clear" w:color="auto" w:fill="FBFBFB"/>
        <w:spacing w:line="240" w:lineRule="auto"/>
        <w:ind w:left="-150" w:right="-30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Заяву аб скасаванні шлюбу падаецца мужам і жонкай у пісьмовай форме ў ходзе прыёму.</w:t>
      </w:r>
      <w:r w:rsidR="00F530FB" w:rsidRPr="00C9751F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C9751F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"https://translate.yandex.by/translator/ru-be?ui=ru" \t "_blank" </w:instrText>
      </w:r>
      <w:r w:rsidR="00F530FB" w:rsidRPr="00C9751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6320FBE9" w14:textId="77777777" w:rsidR="00C9751F" w:rsidRPr="00C9751F" w:rsidRDefault="00C9751F" w:rsidP="00C975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51F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F530FB" w:rsidRPr="00C9751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036D02A0" w14:textId="77777777" w:rsidR="00C9751F" w:rsidRPr="00705FAB" w:rsidRDefault="00C9751F" w:rsidP="00C9751F">
      <w:pPr>
        <w:spacing w:after="0" w:line="240" w:lineRule="auto"/>
        <w:rPr>
          <w:rFonts w:eastAsia="Times New Roman" w:cs="Times New Roman"/>
          <w:lang w:eastAsia="ru-RU"/>
        </w:rPr>
      </w:pPr>
    </w:p>
    <w:p w14:paraId="080A5399" w14:textId="77777777"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Кодекс Республики Беларусь</w:t>
      </w:r>
      <w:r w:rsidRPr="0009279D">
        <w:rPr>
          <w:rFonts w:eastAsia="Times New Roman" w:cs="Arial"/>
          <w:b/>
          <w:bCs/>
          <w:lang w:eastAsia="ru-RU"/>
        </w:rPr>
        <w:br/>
        <w:t>о браке и семье</w:t>
      </w:r>
    </w:p>
    <w:p w14:paraId="0F35D327" w14:textId="1DAAC9CD" w:rsidR="0087753B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b/>
          <w:bCs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(извлечение)</w:t>
      </w:r>
    </w:p>
    <w:p w14:paraId="59213D90" w14:textId="77777777" w:rsidR="00EA6276" w:rsidRPr="008B7C64" w:rsidRDefault="00EA6276" w:rsidP="00EA627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7C64">
        <w:rPr>
          <w:rFonts w:ascii="Times New Roman" w:eastAsia="Calibri" w:hAnsi="Times New Roman" w:cs="Times New Roman"/>
          <w:b/>
          <w:sz w:val="30"/>
          <w:szCs w:val="30"/>
        </w:rPr>
        <w:t>Артыкул 35</w:t>
      </w:r>
      <w:r w:rsidRPr="008B7C64">
        <w:rPr>
          <w:rFonts w:ascii="Times New Roman" w:eastAsia="Calibri" w:hAnsi="Times New Roman" w:cs="Times New Roman"/>
          <w:b/>
          <w:sz w:val="30"/>
          <w:szCs w:val="30"/>
          <w:vertAlign w:val="superscript"/>
        </w:rPr>
        <w:t>1</w:t>
      </w:r>
      <w:r w:rsidRPr="008B7C64">
        <w:rPr>
          <w:rFonts w:ascii="Times New Roman" w:eastAsia="Calibri" w:hAnsi="Times New Roman" w:cs="Times New Roman"/>
          <w:sz w:val="30"/>
          <w:szCs w:val="30"/>
        </w:rPr>
        <w:t xml:space="preserve">. Скасаванне шлюбу органам, які рэгіструе акты грамадзянскага стану  </w:t>
      </w:r>
    </w:p>
    <w:p w14:paraId="6B43B605" w14:textId="77777777" w:rsidR="00EA6276" w:rsidRPr="008B7C64" w:rsidRDefault="00EA6276" w:rsidP="00EA627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7C64">
        <w:rPr>
          <w:rFonts w:ascii="Times New Roman" w:eastAsia="Calibri" w:hAnsi="Times New Roman" w:cs="Times New Roman"/>
          <w:sz w:val="30"/>
          <w:szCs w:val="30"/>
        </w:rPr>
        <w:t xml:space="preserve">Скасаванне шлюбу органам, які рэгіструе акты грамадзянскага стану, праводзіцца па ўзаемнай згодзе сужэнцаў, якія не маюць агульных непаўналетніх дзяцей і спрэчкі аб маёмасці. Пры звароце ў орган, які рэгіструе акты грамадзянскага стану, сужэнцы павінны </w:t>
      </w:r>
      <w:r w:rsidRPr="008B7C64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пацвердзіць, што ў іх не маецца агульных непаўналетніх дзяцей і спрэчкі аб маёмасці. </w:t>
      </w:r>
    </w:p>
    <w:p w14:paraId="1FAACF8F" w14:textId="77777777" w:rsidR="00EA6276" w:rsidRPr="008B7C64" w:rsidRDefault="00EA6276" w:rsidP="00EA627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7C64">
        <w:rPr>
          <w:rFonts w:ascii="Times New Roman" w:eastAsia="Calibri" w:hAnsi="Times New Roman" w:cs="Times New Roman"/>
          <w:sz w:val="30"/>
          <w:szCs w:val="30"/>
        </w:rPr>
        <w:t xml:space="preserve">Пры прыёме заявы аб скасаванні шлюбу орган, які рэгіструе акты грамадзянскага стану, растлумачвае мужам прадугледжаныя сапраўдным Кодэксам умовы, пры наяўнасці якіх скасаванне шлюбу можа праведзена органам, рэгіструючым акты грамадзянскага стану, а таксама іх права на ўдзел у інфармацыйнай сустрэчы з медыятарам. </w:t>
      </w:r>
    </w:p>
    <w:p w14:paraId="76E97098" w14:textId="77777777" w:rsidR="00EA6276" w:rsidRPr="008B7C64" w:rsidRDefault="00EA6276" w:rsidP="00EA627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7C64">
        <w:rPr>
          <w:rFonts w:ascii="Times New Roman" w:eastAsia="Calibri" w:hAnsi="Times New Roman" w:cs="Times New Roman"/>
          <w:sz w:val="30"/>
          <w:szCs w:val="30"/>
        </w:rPr>
        <w:t xml:space="preserve">Скасаванне шлюбу праводзіцца органам, які рэгіструе акты грамадзянскага стану, ва ўзгоднены з сужэнцамі тэрмін, але не раней чым праз месяц і не пазней чым праз два месяца з дня падачы сумеснай заявы аб скасаванні шлюбу. </w:t>
      </w:r>
    </w:p>
    <w:p w14:paraId="74917AA4" w14:textId="77777777" w:rsidR="00EA6276" w:rsidRPr="008B7C64" w:rsidRDefault="00EA6276" w:rsidP="00EA627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7C64">
        <w:rPr>
          <w:rFonts w:ascii="Times New Roman" w:eastAsia="Calibri" w:hAnsi="Times New Roman" w:cs="Times New Roman"/>
          <w:b/>
          <w:sz w:val="30"/>
          <w:szCs w:val="30"/>
        </w:rPr>
        <w:t>Артыкул 224</w:t>
      </w:r>
      <w:r w:rsidRPr="008B7C64">
        <w:rPr>
          <w:rFonts w:ascii="Times New Roman" w:eastAsia="Calibri" w:hAnsi="Times New Roman" w:cs="Times New Roman"/>
          <w:b/>
          <w:sz w:val="30"/>
          <w:szCs w:val="30"/>
          <w:vertAlign w:val="superscript"/>
        </w:rPr>
        <w:t>1</w:t>
      </w:r>
      <w:r w:rsidRPr="008B7C64">
        <w:rPr>
          <w:rFonts w:ascii="Times New Roman" w:eastAsia="Calibri" w:hAnsi="Times New Roman" w:cs="Times New Roman"/>
          <w:sz w:val="30"/>
          <w:szCs w:val="30"/>
        </w:rPr>
        <w:t>. Парадак рэгістрацыі скасавання шлюбу ў адпаведнасці з артыкулам 35</w:t>
      </w:r>
      <w:r w:rsidRPr="008B7C64">
        <w:rPr>
          <w:rFonts w:ascii="Times New Roman" w:eastAsia="Calibri" w:hAnsi="Times New Roman" w:cs="Times New Roman"/>
          <w:sz w:val="30"/>
          <w:szCs w:val="30"/>
          <w:vertAlign w:val="superscript"/>
        </w:rPr>
        <w:t>1</w:t>
      </w:r>
      <w:r w:rsidRPr="008B7C64">
        <w:rPr>
          <w:rFonts w:ascii="Times New Roman" w:eastAsia="Calibri" w:hAnsi="Times New Roman" w:cs="Times New Roman"/>
          <w:sz w:val="30"/>
          <w:szCs w:val="30"/>
        </w:rPr>
        <w:t xml:space="preserve">настоящего Кодэкса  </w:t>
      </w:r>
    </w:p>
    <w:p w14:paraId="0C1AD680" w14:textId="77777777" w:rsidR="00EA6276" w:rsidRPr="008B7C64" w:rsidRDefault="00EA6276" w:rsidP="00EA627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7C64">
        <w:rPr>
          <w:rFonts w:ascii="Times New Roman" w:eastAsia="Calibri" w:hAnsi="Times New Roman" w:cs="Times New Roman"/>
          <w:sz w:val="30"/>
          <w:szCs w:val="30"/>
        </w:rPr>
        <w:t xml:space="preserve">Рэгістрацыя скасавання шлюбу праводзіцца органам, які рэгіструе акты грамадзянскага стану, у адпаведнасці з артыкулам 351 сапраўднага Кодэкса на падставе сумеснай заявы сужэнцаў. Калі адзін з сужэнцаў па ўважлівых прычынах не можа прыбыць </w:t>
      </w:r>
      <w:proofErr w:type="gramStart"/>
      <w:r w:rsidRPr="008B7C64">
        <w:rPr>
          <w:rFonts w:ascii="Times New Roman" w:eastAsia="Calibri" w:hAnsi="Times New Roman" w:cs="Times New Roman"/>
          <w:sz w:val="30"/>
          <w:szCs w:val="30"/>
        </w:rPr>
        <w:t>у орган</w:t>
      </w:r>
      <w:proofErr w:type="gramEnd"/>
      <w:r w:rsidRPr="008B7C64">
        <w:rPr>
          <w:rFonts w:ascii="Times New Roman" w:eastAsia="Calibri" w:hAnsi="Times New Roman" w:cs="Times New Roman"/>
          <w:sz w:val="30"/>
          <w:szCs w:val="30"/>
        </w:rPr>
        <w:t xml:space="preserve">, які рэгіструе акты грамадзянскага стану, для падачы сумеснай заявы, сапраўднасць яго подпісу на такой заяве павінна быць засведчана ў парадку, устаноўленым Урадам Рэспублікі Беларусь.  </w:t>
      </w:r>
    </w:p>
    <w:p w14:paraId="7CA395C8" w14:textId="77777777" w:rsidR="00EA6276" w:rsidRPr="008B7C64" w:rsidRDefault="00EA6276" w:rsidP="00EA627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7C64">
        <w:rPr>
          <w:rFonts w:ascii="Times New Roman" w:eastAsia="Calibri" w:hAnsi="Times New Roman" w:cs="Times New Roman"/>
          <w:sz w:val="30"/>
          <w:szCs w:val="30"/>
        </w:rPr>
        <w:t xml:space="preserve">Рэгістрацыя скасавання шлюбу праводзіцца ў прысутнасці абодвух сужэнцаў. Калі адзін з сужэнцаў не можа прыбыць </w:t>
      </w:r>
      <w:proofErr w:type="gramStart"/>
      <w:r w:rsidRPr="008B7C64">
        <w:rPr>
          <w:rFonts w:ascii="Times New Roman" w:eastAsia="Calibri" w:hAnsi="Times New Roman" w:cs="Times New Roman"/>
          <w:sz w:val="30"/>
          <w:szCs w:val="30"/>
        </w:rPr>
        <w:t>у орган</w:t>
      </w:r>
      <w:proofErr w:type="gramEnd"/>
      <w:r w:rsidRPr="008B7C64">
        <w:rPr>
          <w:rFonts w:ascii="Times New Roman" w:eastAsia="Calibri" w:hAnsi="Times New Roman" w:cs="Times New Roman"/>
          <w:sz w:val="30"/>
          <w:szCs w:val="30"/>
        </w:rPr>
        <w:t xml:space="preserve">, які рэгіструе акты грамадзянскага стану, рэгістрацыя можа праведзена ў яго адсутнасць, калі ад яго імя будзе прадстаўлена заява аб рэгістрацыі скасавання шлюбу ў яго адсутнасць, сапраўднасць подпісу на якім засведчана натарыусам або службовай асобай, якому ў адпаведнасці з заканадаўчымі актамі дадзена права афармляць натарыяльныя дзеянні. </w:t>
      </w:r>
    </w:p>
    <w:p w14:paraId="2AB61D15" w14:textId="77777777" w:rsidR="00EA6276" w:rsidRPr="008B7C64" w:rsidRDefault="00EA6276" w:rsidP="00EA627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7C64">
        <w:rPr>
          <w:rFonts w:ascii="Times New Roman" w:eastAsia="Calibri" w:hAnsi="Times New Roman" w:cs="Times New Roman"/>
          <w:sz w:val="30"/>
          <w:szCs w:val="30"/>
        </w:rPr>
        <w:t>Пры рэгістрацыі скасавання шлюбу ў дакументы, якія сведчаць асобу, органам, які рэгіструе акты грамадзянскага стану, уносіцца адзнака аб рэгістрацыі скасавання шлюбу. Калі рэгістрацыя скасавання шлюбу праведзена ў адсутнасць аднаго з сужэнцаў, адзнака аб рэгістрацыі скасавання шлюбу ўносіцца органам, які рэгіструе акты грамадзянскага стану, у дакумент, які сведчыць асобу, пры звароце гэтай асобы за ўнясеннем адзнакі.</w:t>
      </w:r>
    </w:p>
    <w:p w14:paraId="2786792F" w14:textId="77777777" w:rsidR="00EA6276" w:rsidRPr="008B7C64" w:rsidRDefault="00EA6276" w:rsidP="00EA627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CE3CFA5" w14:textId="77777777" w:rsidR="00EA6276" w:rsidRDefault="00EA6276" w:rsidP="00EA6276"/>
    <w:p w14:paraId="3C0C900B" w14:textId="77777777" w:rsidR="00EA6276" w:rsidRPr="0009279D" w:rsidRDefault="00EA6276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bookmarkStart w:id="0" w:name="_GoBack"/>
      <w:bookmarkEnd w:id="0"/>
    </w:p>
    <w:p w14:paraId="015AF027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18BBC9F5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773F81E9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5A67BF0B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5918E0BC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2A728109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05CD0FF6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26EA141B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7D120B13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383FCBBE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02780AF9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5249A8DB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6EDFAE74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34878CA0" w14:textId="77777777" w:rsidR="0079002E" w:rsidRPr="0009279D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sectPr w:rsidR="0079002E" w:rsidRPr="0009279D" w:rsidSect="007C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1C41"/>
    <w:multiLevelType w:val="multilevel"/>
    <w:tmpl w:val="2D1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12268"/>
    <w:multiLevelType w:val="multilevel"/>
    <w:tmpl w:val="555A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3B"/>
    <w:rsid w:val="0009279D"/>
    <w:rsid w:val="00220454"/>
    <w:rsid w:val="002A47F1"/>
    <w:rsid w:val="002F09BF"/>
    <w:rsid w:val="0053344B"/>
    <w:rsid w:val="00705FAB"/>
    <w:rsid w:val="0079002E"/>
    <w:rsid w:val="007C317A"/>
    <w:rsid w:val="007E6FA1"/>
    <w:rsid w:val="008278EC"/>
    <w:rsid w:val="0087753B"/>
    <w:rsid w:val="00884378"/>
    <w:rsid w:val="00934A0A"/>
    <w:rsid w:val="00AB6262"/>
    <w:rsid w:val="00BF7032"/>
    <w:rsid w:val="00C73520"/>
    <w:rsid w:val="00C9751F"/>
    <w:rsid w:val="00CC4C25"/>
    <w:rsid w:val="00EA6276"/>
    <w:rsid w:val="00F5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9B52"/>
  <w15:docId w15:val="{3E5E8EBF-4B2B-41CF-B5A1-4911051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3B"/>
    <w:rPr>
      <w:color w:val="0000FF"/>
      <w:u w:val="single"/>
    </w:rPr>
  </w:style>
  <w:style w:type="character" w:customStyle="1" w:styleId="a11yhidden">
    <w:name w:val="a11yhidden"/>
    <w:basedOn w:val="a0"/>
    <w:rsid w:val="00C9751F"/>
  </w:style>
  <w:style w:type="paragraph" w:customStyle="1" w:styleId="article">
    <w:name w:val="article"/>
    <w:basedOn w:val="a"/>
    <w:rsid w:val="00C9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9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905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0220">
                                  <w:marLeft w:val="0"/>
                                  <w:marRight w:val="465"/>
                                  <w:marTop w:val="10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2023-06-07T13:12:00Z</dcterms:created>
  <dcterms:modified xsi:type="dcterms:W3CDTF">2023-06-07T13:12:00Z</dcterms:modified>
</cp:coreProperties>
</file>