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7F" w:rsidRPr="006C2B7F" w:rsidRDefault="006C2B7F" w:rsidP="006C2B7F">
      <w:pPr>
        <w:jc w:val="center"/>
        <w:rPr>
          <w:b/>
          <w:bCs/>
        </w:rPr>
      </w:pPr>
      <w:r w:rsidRPr="006C2B7F">
        <w:rPr>
          <w:b/>
          <w:bCs/>
        </w:rPr>
        <w:t>Обращаем внимание граждан!</w:t>
      </w:r>
    </w:p>
    <w:p w:rsidR="006C2B7F" w:rsidRDefault="006C2B7F">
      <w:r>
        <w:t xml:space="preserve">В соответствии с законодательством Республики Беларусь граждане, которые имеют во владении, собственности или в аренде земельные участки, а также объекты недвижимости (жилые дома, квартиры, дачи, гаражи и другие капитальные строения) являются плательщиками платежей за землю и налога на недвижимость. Владельцы транспортных средств – плательщиками транспортного налога. </w:t>
      </w:r>
    </w:p>
    <w:p w:rsidR="006C2B7F" w:rsidRDefault="006C2B7F">
      <w:r>
        <w:t xml:space="preserve">Инспекция Министерства по налогам и сборам по Железнодорожному району г. Витебска напоминает, что 15 ноября 2023г. истекает срок уплаты налога на недвижимость, платежей за землю и транспортного налога. </w:t>
      </w:r>
    </w:p>
    <w:p w:rsidR="006C2B7F" w:rsidRDefault="006C2B7F">
      <w:r>
        <w:t xml:space="preserve">Учитывая, что данные платежи являются одним из доходных источников местного бюджета, за счет которых осуществляется финансирование социальной сферы (выплата пенсий, пособий, стипендий, и др.), просим своевременно уплатить налоги. </w:t>
      </w:r>
    </w:p>
    <w:p w:rsidR="006C2B7F" w:rsidRDefault="006C2B7F">
      <w:r>
        <w:t>Обращаем внимание, что за несвоевременное внесение в бюджет сумм налогов за каждый день просрочки начисляются пени и предусмотрена административная ответственность.</w:t>
      </w:r>
    </w:p>
    <w:p w:rsidR="006C2B7F" w:rsidRPr="006C2B7F" w:rsidRDefault="006C2B7F">
      <w:pPr>
        <w:rPr>
          <w:i/>
          <w:iCs/>
        </w:rPr>
      </w:pPr>
      <w:r>
        <w:t xml:space="preserve"> В случае, если гражданин – плательщик налога на недвижимость, платежей за землю и транспортного налога по каким-либо причинам не получил извещение на уплату налогов, рекомендуем обратиться в налоговый орган по месту нахождения соответствующего объекта (недвижимости, земельного участка) с целью уточнения сумм налогов, подлежащих уплате в бюджет. </w:t>
      </w:r>
    </w:p>
    <w:p w:rsidR="006C2B7F" w:rsidRPr="006C2B7F" w:rsidRDefault="006C2B7F" w:rsidP="006C2B7F">
      <w:pPr>
        <w:spacing w:after="0" w:line="240" w:lineRule="auto"/>
        <w:rPr>
          <w:i/>
          <w:iCs/>
        </w:rPr>
      </w:pPr>
      <w:r w:rsidRPr="006C2B7F">
        <w:rPr>
          <w:i/>
          <w:iCs/>
        </w:rPr>
        <w:t xml:space="preserve">Инспекция Министерства по </w:t>
      </w:r>
    </w:p>
    <w:p w:rsidR="006C2B7F" w:rsidRPr="006C2B7F" w:rsidRDefault="006C2B7F" w:rsidP="006C2B7F">
      <w:pPr>
        <w:spacing w:after="0" w:line="240" w:lineRule="auto"/>
        <w:rPr>
          <w:i/>
          <w:iCs/>
        </w:rPr>
      </w:pPr>
      <w:r w:rsidRPr="006C2B7F">
        <w:rPr>
          <w:i/>
          <w:iCs/>
        </w:rPr>
        <w:t>налогам и сборам Республики Беларусь</w:t>
      </w:r>
    </w:p>
    <w:p w:rsidR="006C2B7F" w:rsidRPr="006C2B7F" w:rsidRDefault="006C2B7F" w:rsidP="006C2B7F">
      <w:pPr>
        <w:spacing w:after="0" w:line="240" w:lineRule="auto"/>
        <w:rPr>
          <w:i/>
          <w:iCs/>
        </w:rPr>
      </w:pPr>
      <w:r w:rsidRPr="006C2B7F">
        <w:rPr>
          <w:i/>
          <w:iCs/>
        </w:rPr>
        <w:t xml:space="preserve">по Железнодорожному району г. </w:t>
      </w:r>
    </w:p>
    <w:p w:rsidR="00354BC4" w:rsidRPr="006C2B7F" w:rsidRDefault="006C2B7F" w:rsidP="006C2B7F">
      <w:pPr>
        <w:spacing w:after="0" w:line="240" w:lineRule="auto"/>
        <w:rPr>
          <w:i/>
          <w:iCs/>
        </w:rPr>
      </w:pPr>
      <w:r w:rsidRPr="006C2B7F">
        <w:rPr>
          <w:i/>
          <w:iCs/>
        </w:rPr>
        <w:t>Витебска</w:t>
      </w:r>
      <w:bookmarkStart w:id="0" w:name="_GoBack"/>
      <w:bookmarkEnd w:id="0"/>
    </w:p>
    <w:sectPr w:rsidR="00354BC4" w:rsidRPr="006C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7F"/>
    <w:rsid w:val="00354BC4"/>
    <w:rsid w:val="006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F9F2"/>
  <w15:chartTrackingRefBased/>
  <w15:docId w15:val="{5F9E7FB2-B1D9-4234-AD8E-077E123C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Идеология</dc:creator>
  <cp:keywords/>
  <dc:description/>
  <cp:lastModifiedBy>Идеология</cp:lastModifiedBy>
  <cp:revision>2</cp:revision>
  <dcterms:created xsi:type="dcterms:W3CDTF">2023-10-11T10:24:00Z</dcterms:created>
  <dcterms:modified xsi:type="dcterms:W3CDTF">2023-10-11T10:27:00Z</dcterms:modified>
</cp:coreProperties>
</file>