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37" w:rsidRPr="00AB50BC" w:rsidRDefault="00C73A37" w:rsidP="00C73A37">
      <w:pPr>
        <w:spacing w:after="0" w:line="240" w:lineRule="auto"/>
        <w:jc w:val="center"/>
        <w:outlineLvl w:val="1"/>
        <w:rPr>
          <w:rFonts w:ascii="Arial" w:eastAsia="Times New Roman" w:hAnsi="Arial" w:cs="Arial"/>
          <w:b/>
          <w:bCs/>
          <w:caps/>
          <w:kern w:val="36"/>
          <w:sz w:val="36"/>
          <w:szCs w:val="36"/>
          <w:lang w:eastAsia="ru-RU"/>
        </w:rPr>
      </w:pPr>
      <w:bookmarkStart w:id="0" w:name="_GoBack"/>
      <w:r w:rsidRPr="00AB50BC">
        <w:rPr>
          <w:rFonts w:ascii="Arial" w:eastAsia="Times New Roman" w:hAnsi="Arial" w:cs="Arial"/>
          <w:b/>
          <w:bCs/>
          <w:caps/>
          <w:kern w:val="36"/>
          <w:sz w:val="36"/>
          <w:szCs w:val="36"/>
          <w:lang w:eastAsia="ru-RU"/>
        </w:rPr>
        <w:t>Использование программных касс в Республике Беларусь</w:t>
      </w:r>
    </w:p>
    <w:bookmarkEnd w:id="0"/>
    <w:p w:rsidR="00C73A37" w:rsidRDefault="00C73A37" w:rsidP="00C73A37">
      <w:pPr>
        <w:spacing w:after="0" w:line="300" w:lineRule="atLeast"/>
        <w:jc w:val="both"/>
        <w:rPr>
          <w:rFonts w:ascii="Arial" w:eastAsia="Times New Roman" w:hAnsi="Arial" w:cs="Arial"/>
          <w:color w:val="000000"/>
          <w:sz w:val="21"/>
          <w:szCs w:val="21"/>
          <w:lang w:eastAsia="ru-RU"/>
        </w:rPr>
      </w:pPr>
    </w:p>
    <w:p w:rsidR="00C73A37" w:rsidRPr="00AB50BC" w:rsidRDefault="00C73A37" w:rsidP="00C73A37">
      <w:pPr>
        <w:spacing w:after="0" w:line="300" w:lineRule="atLeast"/>
        <w:ind w:firstLine="567"/>
        <w:jc w:val="both"/>
        <w:rPr>
          <w:rFonts w:ascii="Arial" w:eastAsia="Times New Roman" w:hAnsi="Arial" w:cs="Arial"/>
          <w:color w:val="000000"/>
          <w:sz w:val="28"/>
          <w:szCs w:val="28"/>
          <w:lang w:eastAsia="ru-RU"/>
        </w:rPr>
      </w:pPr>
      <w:r w:rsidRPr="00AB50BC">
        <w:rPr>
          <w:rFonts w:ascii="Arial" w:eastAsia="Times New Roman" w:hAnsi="Arial" w:cs="Arial"/>
          <w:color w:val="000000"/>
          <w:sz w:val="28"/>
          <w:szCs w:val="28"/>
          <w:lang w:eastAsia="ru-RU"/>
        </w:rPr>
        <w:t xml:space="preserve">С 7 июля 2018 года вступили в силу некоторые нормы Постановления Совмина от 29.12.2017 № 1040/17 "О внесении изменений и дополнений в постановление Совета Министров Республики Беларусь и Национального банка Республики Беларусь от 6 июля 2011 г. № 924/16" (далее – Постановление № 1040/17). </w:t>
      </w:r>
    </w:p>
    <w:p w:rsidR="00C73A37" w:rsidRPr="00AB50BC" w:rsidRDefault="00C73A37" w:rsidP="00C73A37">
      <w:pPr>
        <w:spacing w:after="0" w:line="300" w:lineRule="atLeast"/>
        <w:ind w:firstLine="567"/>
        <w:jc w:val="both"/>
        <w:rPr>
          <w:rFonts w:ascii="Arial" w:eastAsia="Times New Roman" w:hAnsi="Arial" w:cs="Arial"/>
          <w:color w:val="000000"/>
          <w:sz w:val="28"/>
          <w:szCs w:val="28"/>
          <w:lang w:eastAsia="ru-RU"/>
        </w:rPr>
      </w:pPr>
      <w:proofErr w:type="gramStart"/>
      <w:r w:rsidRPr="00AB50BC">
        <w:rPr>
          <w:rFonts w:ascii="Arial" w:eastAsia="Times New Roman" w:hAnsi="Arial" w:cs="Arial"/>
          <w:color w:val="000000"/>
          <w:sz w:val="28"/>
          <w:szCs w:val="28"/>
          <w:lang w:eastAsia="ru-RU"/>
        </w:rPr>
        <w:t xml:space="preserve">Постановлением № 1040/17 в новой редакции изложено Положение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(далее - Положение). </w:t>
      </w:r>
      <w:proofErr w:type="gramEnd"/>
    </w:p>
    <w:p w:rsidR="00C73A37" w:rsidRPr="00AB50BC" w:rsidRDefault="00C73A37" w:rsidP="00C73A37">
      <w:pPr>
        <w:spacing w:after="0" w:line="300" w:lineRule="atLeast"/>
        <w:ind w:firstLine="567"/>
        <w:jc w:val="both"/>
        <w:rPr>
          <w:rFonts w:ascii="Arial" w:eastAsia="Times New Roman" w:hAnsi="Arial" w:cs="Arial"/>
          <w:color w:val="000000"/>
          <w:sz w:val="28"/>
          <w:szCs w:val="28"/>
          <w:lang w:eastAsia="ru-RU"/>
        </w:rPr>
      </w:pPr>
      <w:r w:rsidRPr="00AB50BC">
        <w:rPr>
          <w:rFonts w:ascii="Arial" w:eastAsia="Times New Roman" w:hAnsi="Arial" w:cs="Arial"/>
          <w:b/>
          <w:bCs/>
          <w:color w:val="000000"/>
          <w:sz w:val="28"/>
          <w:szCs w:val="28"/>
          <w:lang w:eastAsia="ru-RU"/>
        </w:rPr>
        <w:t>Основной новацией</w:t>
      </w:r>
      <w:r w:rsidRPr="00AB50BC">
        <w:rPr>
          <w:rFonts w:ascii="Arial" w:eastAsia="Times New Roman" w:hAnsi="Arial" w:cs="Arial"/>
          <w:color w:val="000000"/>
          <w:sz w:val="28"/>
          <w:szCs w:val="28"/>
          <w:lang w:eastAsia="ru-RU"/>
        </w:rPr>
        <w:t xml:space="preserve"> Положения является возможность использования программных касс для приема субъектами хозяйствования наличных денежных средств и (или) денежных сре</w:t>
      </w:r>
      <w:proofErr w:type="gramStart"/>
      <w:r w:rsidRPr="00AB50BC">
        <w:rPr>
          <w:rFonts w:ascii="Arial" w:eastAsia="Times New Roman" w:hAnsi="Arial" w:cs="Arial"/>
          <w:color w:val="000000"/>
          <w:sz w:val="28"/>
          <w:szCs w:val="28"/>
          <w:lang w:eastAsia="ru-RU"/>
        </w:rPr>
        <w:t>дств в сл</w:t>
      </w:r>
      <w:proofErr w:type="gramEnd"/>
      <w:r w:rsidRPr="00AB50BC">
        <w:rPr>
          <w:rFonts w:ascii="Arial" w:eastAsia="Times New Roman" w:hAnsi="Arial" w:cs="Arial"/>
          <w:color w:val="000000"/>
          <w:sz w:val="28"/>
          <w:szCs w:val="28"/>
          <w:lang w:eastAsia="ru-RU"/>
        </w:rPr>
        <w:t xml:space="preserve">учае осуществления расчетов в безналичной форме посредством банковских платежных карточек (далее - денежные средства) при продаже товаров (работ, услуг). </w:t>
      </w:r>
    </w:p>
    <w:p w:rsidR="00C73A37" w:rsidRPr="00AB50BC" w:rsidRDefault="00C73A37" w:rsidP="00C73A37">
      <w:pPr>
        <w:spacing w:after="0" w:line="300" w:lineRule="atLeast"/>
        <w:ind w:firstLine="567"/>
        <w:jc w:val="both"/>
        <w:rPr>
          <w:rFonts w:ascii="Arial" w:eastAsia="Times New Roman" w:hAnsi="Arial" w:cs="Arial"/>
          <w:color w:val="000000"/>
          <w:sz w:val="28"/>
          <w:szCs w:val="28"/>
          <w:lang w:eastAsia="ru-RU"/>
        </w:rPr>
      </w:pPr>
      <w:r w:rsidRPr="00AB50BC">
        <w:rPr>
          <w:rFonts w:ascii="Arial" w:eastAsia="Times New Roman" w:hAnsi="Arial" w:cs="Arial"/>
          <w:color w:val="000000"/>
          <w:sz w:val="28"/>
          <w:szCs w:val="28"/>
          <w:lang w:eastAsia="ru-RU"/>
        </w:rPr>
        <w:t>Согласно Положению программная касса представляет собой специализированное программное обеспечение, с помощью которого выполняются операции по приему денежных сре</w:t>
      </w:r>
      <w:proofErr w:type="gramStart"/>
      <w:r w:rsidRPr="00AB50BC">
        <w:rPr>
          <w:rFonts w:ascii="Arial" w:eastAsia="Times New Roman" w:hAnsi="Arial" w:cs="Arial"/>
          <w:color w:val="000000"/>
          <w:sz w:val="28"/>
          <w:szCs w:val="28"/>
          <w:lang w:eastAsia="ru-RU"/>
        </w:rPr>
        <w:t>дств пр</w:t>
      </w:r>
      <w:proofErr w:type="gramEnd"/>
      <w:r w:rsidRPr="00AB50BC">
        <w:rPr>
          <w:rFonts w:ascii="Arial" w:eastAsia="Times New Roman" w:hAnsi="Arial" w:cs="Arial"/>
          <w:color w:val="000000"/>
          <w:sz w:val="28"/>
          <w:szCs w:val="28"/>
          <w:lang w:eastAsia="ru-RU"/>
        </w:rPr>
        <w:t xml:space="preserve">и продаже товаров, выполнении работ, оказании услуг и передаются необходимые данные в систему контроля кассового оборудования (далее - СККО). </w:t>
      </w:r>
    </w:p>
    <w:p w:rsidR="00C73A37" w:rsidRPr="00AB50BC" w:rsidRDefault="00C73A37" w:rsidP="00C73A37">
      <w:pPr>
        <w:spacing w:after="0" w:line="300" w:lineRule="atLeast"/>
        <w:ind w:firstLine="567"/>
        <w:jc w:val="both"/>
        <w:rPr>
          <w:rFonts w:ascii="Arial" w:eastAsia="Times New Roman" w:hAnsi="Arial" w:cs="Arial"/>
          <w:color w:val="000000"/>
          <w:sz w:val="28"/>
          <w:szCs w:val="28"/>
          <w:lang w:eastAsia="ru-RU"/>
        </w:rPr>
      </w:pPr>
      <w:r w:rsidRPr="00AB50BC">
        <w:rPr>
          <w:rFonts w:ascii="Arial" w:eastAsia="Times New Roman" w:hAnsi="Arial" w:cs="Arial"/>
          <w:color w:val="000000"/>
          <w:sz w:val="28"/>
          <w:szCs w:val="28"/>
          <w:lang w:eastAsia="ru-RU"/>
        </w:rPr>
        <w:t xml:space="preserve">Программная касса может размещаться на электронных устройствах (ноутбуках, планшетах, которые соответствуют определенным техническим требованиям) субъектов хозяйствования, осуществляющих продажу товаров (работ, услуг), либо использоваться такими субъектами хозяйствования посредством глобальной компьютерной сети Интернет с помощью доступа к соответствующим функциям с использованием средств идентификации. </w:t>
      </w:r>
    </w:p>
    <w:p w:rsidR="00C73A37" w:rsidRPr="00AB50BC" w:rsidRDefault="00C73A37" w:rsidP="00C73A37">
      <w:pPr>
        <w:spacing w:after="0" w:line="300" w:lineRule="atLeast"/>
        <w:ind w:firstLine="567"/>
        <w:jc w:val="both"/>
        <w:rPr>
          <w:rFonts w:ascii="Arial" w:eastAsia="Times New Roman" w:hAnsi="Arial" w:cs="Arial"/>
          <w:color w:val="000000"/>
          <w:sz w:val="28"/>
          <w:szCs w:val="28"/>
          <w:lang w:eastAsia="ru-RU"/>
        </w:rPr>
      </w:pPr>
      <w:r w:rsidRPr="00AB50BC">
        <w:rPr>
          <w:rFonts w:ascii="Arial" w:eastAsia="Times New Roman" w:hAnsi="Arial" w:cs="Arial"/>
          <w:color w:val="000000"/>
          <w:sz w:val="28"/>
          <w:szCs w:val="28"/>
          <w:lang w:eastAsia="ru-RU"/>
        </w:rPr>
        <w:t>Программные кассы обеспечивают возможность совершения безналичных расчетов с использованием банковских платежных карточек, в том числе платежных систем "</w:t>
      </w:r>
      <w:proofErr w:type="spellStart"/>
      <w:r w:rsidRPr="00AB50BC">
        <w:rPr>
          <w:rFonts w:ascii="Arial" w:eastAsia="Times New Roman" w:hAnsi="Arial" w:cs="Arial"/>
          <w:color w:val="000000"/>
          <w:sz w:val="28"/>
          <w:szCs w:val="28"/>
          <w:lang w:eastAsia="ru-RU"/>
        </w:rPr>
        <w:t>Visa</w:t>
      </w:r>
      <w:proofErr w:type="spellEnd"/>
      <w:r w:rsidRPr="00AB50BC">
        <w:rPr>
          <w:rFonts w:ascii="Arial" w:eastAsia="Times New Roman" w:hAnsi="Arial" w:cs="Arial"/>
          <w:color w:val="000000"/>
          <w:sz w:val="28"/>
          <w:szCs w:val="28"/>
          <w:lang w:eastAsia="ru-RU"/>
        </w:rPr>
        <w:t>", "</w:t>
      </w:r>
      <w:proofErr w:type="spellStart"/>
      <w:r w:rsidRPr="00AB50BC">
        <w:rPr>
          <w:rFonts w:ascii="Arial" w:eastAsia="Times New Roman" w:hAnsi="Arial" w:cs="Arial"/>
          <w:color w:val="000000"/>
          <w:sz w:val="28"/>
          <w:szCs w:val="28"/>
          <w:lang w:eastAsia="ru-RU"/>
        </w:rPr>
        <w:t>MasterCard</w:t>
      </w:r>
      <w:proofErr w:type="spellEnd"/>
      <w:r w:rsidRPr="00AB50BC">
        <w:rPr>
          <w:rFonts w:ascii="Arial" w:eastAsia="Times New Roman" w:hAnsi="Arial" w:cs="Arial"/>
          <w:color w:val="000000"/>
          <w:sz w:val="28"/>
          <w:szCs w:val="28"/>
          <w:lang w:eastAsia="ru-RU"/>
        </w:rPr>
        <w:t xml:space="preserve">" и "БЕЛКАРТ", эмиссию которых осуществляют банки Республики Беларусь. </w:t>
      </w:r>
    </w:p>
    <w:p w:rsidR="00C73A37" w:rsidRPr="00AB50BC" w:rsidRDefault="00C73A37" w:rsidP="00C73A37">
      <w:pPr>
        <w:spacing w:line="300" w:lineRule="atLeast"/>
        <w:ind w:firstLine="567"/>
        <w:jc w:val="both"/>
        <w:rPr>
          <w:rFonts w:ascii="Arial" w:eastAsia="Times New Roman" w:hAnsi="Arial" w:cs="Arial"/>
          <w:color w:val="000000"/>
          <w:sz w:val="28"/>
          <w:szCs w:val="28"/>
          <w:lang w:eastAsia="ru-RU"/>
        </w:rPr>
      </w:pPr>
      <w:r w:rsidRPr="00AB50BC">
        <w:rPr>
          <w:rFonts w:ascii="Arial" w:eastAsia="Times New Roman" w:hAnsi="Arial" w:cs="Arial"/>
          <w:color w:val="000000"/>
          <w:sz w:val="28"/>
          <w:szCs w:val="28"/>
          <w:lang w:eastAsia="ru-RU"/>
        </w:rPr>
        <w:t xml:space="preserve">Программная касса - один из основных элементов программной кассовой системы. Услуги по предоставлению программных касс, а </w:t>
      </w:r>
      <w:r w:rsidRPr="00AB50BC">
        <w:rPr>
          <w:rFonts w:ascii="Arial" w:eastAsia="Times New Roman" w:hAnsi="Arial" w:cs="Arial"/>
          <w:color w:val="000000"/>
          <w:sz w:val="28"/>
          <w:szCs w:val="28"/>
          <w:lang w:eastAsia="ru-RU"/>
        </w:rPr>
        <w:lastRenderedPageBreak/>
        <w:t xml:space="preserve">также передачу данных в СККО будут осуществлять операторы программных кассовых систем - юридические лица - резиденты Республики Беларусь, соответствующие требованиям, определенным Министерством по налогам и сборам Республики Беларусь, и заключившие с РУП "Информационно-издательский центр по налогам и сборам" договор о представлении информации в СККО. </w:t>
      </w:r>
    </w:p>
    <w:p w:rsidR="00C73A37" w:rsidRPr="00AB50BC" w:rsidRDefault="00C73A37" w:rsidP="00C73A37">
      <w:pPr>
        <w:rPr>
          <w:sz w:val="28"/>
          <w:szCs w:val="28"/>
        </w:rPr>
      </w:pPr>
    </w:p>
    <w:p w:rsidR="00D5664D" w:rsidRDefault="00D5664D"/>
    <w:sectPr w:rsidR="00D56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0C"/>
    <w:rsid w:val="00093F77"/>
    <w:rsid w:val="000E4019"/>
    <w:rsid w:val="00335C33"/>
    <w:rsid w:val="00340E0C"/>
    <w:rsid w:val="00390C89"/>
    <w:rsid w:val="003F75A5"/>
    <w:rsid w:val="00471CD5"/>
    <w:rsid w:val="005B10FA"/>
    <w:rsid w:val="006F2923"/>
    <w:rsid w:val="007D52BC"/>
    <w:rsid w:val="008B09D1"/>
    <w:rsid w:val="00913692"/>
    <w:rsid w:val="00975A59"/>
    <w:rsid w:val="00B954CE"/>
    <w:rsid w:val="00C73A37"/>
    <w:rsid w:val="00C9430D"/>
    <w:rsid w:val="00D5664D"/>
    <w:rsid w:val="00D66DAF"/>
    <w:rsid w:val="00DA4446"/>
    <w:rsid w:val="00E1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Company>SPecialiST RePack</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2018-07-20T07:43:00Z</dcterms:created>
  <dcterms:modified xsi:type="dcterms:W3CDTF">2018-07-20T07:44:00Z</dcterms:modified>
</cp:coreProperties>
</file>