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35" w:rsidRDefault="00611635">
      <w:pPr>
        <w:pStyle w:val="newncpi0"/>
        <w:jc w:val="center"/>
      </w:pPr>
      <w:r>
        <w:rPr>
          <w:rStyle w:val="name"/>
        </w:rPr>
        <w:t>ПОСТАНОВЛЕНИЕ </w:t>
      </w:r>
      <w:r>
        <w:rPr>
          <w:rStyle w:val="promulgator"/>
        </w:rPr>
        <w:t>СОВЕТА МИНИСТРОВ РЕСПУБЛИКИ БЕЛАРУСЬ</w:t>
      </w:r>
    </w:p>
    <w:p w:rsidR="00611635" w:rsidRDefault="00611635">
      <w:pPr>
        <w:pStyle w:val="newncpi"/>
        <w:ind w:firstLine="0"/>
        <w:jc w:val="center"/>
      </w:pPr>
      <w:r>
        <w:rPr>
          <w:rStyle w:val="datepr"/>
        </w:rPr>
        <w:t>17 октября 2018 г.</w:t>
      </w:r>
      <w:r>
        <w:rPr>
          <w:rStyle w:val="number"/>
        </w:rPr>
        <w:t xml:space="preserve"> № 740</w:t>
      </w:r>
    </w:p>
    <w:p w:rsidR="00611635" w:rsidRDefault="00611635">
      <w:pPr>
        <w:pStyle w:val="titlencpi"/>
      </w:pPr>
      <w:r>
        <w:t>О перечне административных процедур, прием заявлений и выдача решений по которым осуществляются через службу «одно окно»</w:t>
      </w:r>
    </w:p>
    <w:p w:rsidR="00611635" w:rsidRDefault="00611635">
      <w:pPr>
        <w:pStyle w:val="changei"/>
      </w:pPr>
      <w:r>
        <w:t>Изменения и дополнения:</w:t>
      </w:r>
    </w:p>
    <w:p w:rsidR="00611635" w:rsidRDefault="00611635">
      <w:pPr>
        <w:pStyle w:val="changeadd"/>
      </w:pPr>
      <w:r>
        <w:t>Постановление Совета Министров Республики Беларусь от 5 августа 2019 г. № 515 (Национальный правовой Интернет-портал Республики Беларусь, 09.08.2019, 5/46844) &lt;C21900515&gt;;</w:t>
      </w:r>
    </w:p>
    <w:p w:rsidR="00611635" w:rsidRDefault="00611635">
      <w:pPr>
        <w:pStyle w:val="changeadd"/>
      </w:pPr>
      <w:r>
        <w:t>Постановление Совета Министров Республики Беларусь от 6 мая 2020 г. № 271 (Национальный правовой Интернет-портал Республики Беларусь, 09.05.2020, 5/48043) &lt;C22000271&gt;</w:t>
      </w:r>
    </w:p>
    <w:p w:rsidR="00611635" w:rsidRDefault="00611635">
      <w:pPr>
        <w:pStyle w:val="newncpi"/>
      </w:pPr>
      <w:r>
        <w:t> </w:t>
      </w:r>
    </w:p>
    <w:p w:rsidR="00611635" w:rsidRDefault="00611635">
      <w:pPr>
        <w:pStyle w:val="preamble"/>
      </w:pPr>
      <w:r>
        <w:t>На основании пункта 2, частей второй и третьей пункта 3 Положения о порядке создания и деятельности службы «одно окно», утвержденного Указом Президента Республики Беларусь от 24 мая 2018 г. № 202, а также с учетом необходимости обеспечения требуемого уровня использования информационных технологий и технической готовности служб «одно окно», государственных органов, иных организаций, к компетенции которых относится осуществление административных процедур, Совет Министров Республики Беларусь ПОСТАНОВЛЯЕТ:</w:t>
      </w:r>
    </w:p>
    <w:p w:rsidR="00611635" w:rsidRDefault="00611635">
      <w:pPr>
        <w:pStyle w:val="point"/>
      </w:pPr>
      <w:r>
        <w:t>1. Установить перечень административных процедур, прием заявлений и выдача решений по которым осуществляются через службу «одно окно», согласно приложению.</w:t>
      </w:r>
    </w:p>
    <w:p w:rsidR="00611635" w:rsidRDefault="00611635">
      <w:pPr>
        <w:pStyle w:val="point"/>
      </w:pPr>
      <w:r>
        <w:t>2. Облисполкомам и Минскому горисполкому с учетом расширения использования службами «одно окно» информационных технологий, систем и ресурсов вносить в Министерство юстиции предложения о дополнении перечня, указанного в пункте 1 настоящего постановления, в целях обеспечения максимальной консолидации административных процедур в службах «одно окно».</w:t>
      </w:r>
    </w:p>
    <w:p w:rsidR="00611635" w:rsidRDefault="00611635">
      <w:pPr>
        <w:pStyle w:val="point"/>
      </w:pPr>
      <w:r>
        <w:t>3. Настоящее постановление вступает в силу с 27 ноября 2018 г.</w:t>
      </w:r>
    </w:p>
    <w:p w:rsidR="00611635" w:rsidRDefault="00611635">
      <w:pPr>
        <w:pStyle w:val="newncpi"/>
      </w:pPr>
      <w:r>
        <w:t> </w:t>
      </w:r>
    </w:p>
    <w:tbl>
      <w:tblPr>
        <w:tblW w:w="5000" w:type="pct"/>
        <w:tblCellMar>
          <w:left w:w="0" w:type="dxa"/>
          <w:right w:w="0" w:type="dxa"/>
        </w:tblCellMar>
        <w:tblLook w:val="04A0"/>
      </w:tblPr>
      <w:tblGrid>
        <w:gridCol w:w="4699"/>
        <w:gridCol w:w="4699"/>
      </w:tblGrid>
      <w:tr w:rsidR="00611635">
        <w:tc>
          <w:tcPr>
            <w:tcW w:w="2500" w:type="pct"/>
            <w:tcMar>
              <w:top w:w="0" w:type="dxa"/>
              <w:left w:w="6" w:type="dxa"/>
              <w:bottom w:w="0" w:type="dxa"/>
              <w:right w:w="6" w:type="dxa"/>
            </w:tcMar>
            <w:vAlign w:val="bottom"/>
            <w:hideMark/>
          </w:tcPr>
          <w:p w:rsidR="00611635" w:rsidRDefault="00611635">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11635" w:rsidRDefault="00611635">
            <w:pPr>
              <w:pStyle w:val="newncpi0"/>
              <w:jc w:val="right"/>
            </w:pPr>
            <w:r>
              <w:rPr>
                <w:rStyle w:val="pers"/>
              </w:rPr>
              <w:t>С.Румас</w:t>
            </w:r>
          </w:p>
        </w:tc>
      </w:tr>
    </w:tbl>
    <w:p w:rsidR="00611635" w:rsidRDefault="00611635">
      <w:pPr>
        <w:rPr>
          <w:rFonts w:eastAsia="Times New Roman"/>
        </w:rPr>
        <w:sectPr w:rsidR="00611635" w:rsidSect="00611635">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611635" w:rsidRDefault="00611635">
      <w:pPr>
        <w:pStyle w:val="newncpi"/>
      </w:pPr>
      <w:r>
        <w:lastRenderedPageBreak/>
        <w:t> </w:t>
      </w:r>
    </w:p>
    <w:tbl>
      <w:tblPr>
        <w:tblW w:w="5000" w:type="pct"/>
        <w:tblCellMar>
          <w:left w:w="0" w:type="dxa"/>
          <w:right w:w="0" w:type="dxa"/>
        </w:tblCellMar>
        <w:tblLook w:val="04A0"/>
      </w:tblPr>
      <w:tblGrid>
        <w:gridCol w:w="6671"/>
        <w:gridCol w:w="2696"/>
      </w:tblGrid>
      <w:tr w:rsidR="00611635">
        <w:tc>
          <w:tcPr>
            <w:tcW w:w="3561" w:type="pct"/>
            <w:tcMar>
              <w:top w:w="0" w:type="dxa"/>
              <w:left w:w="6" w:type="dxa"/>
              <w:bottom w:w="0" w:type="dxa"/>
              <w:right w:w="6" w:type="dxa"/>
            </w:tcMar>
            <w:hideMark/>
          </w:tcPr>
          <w:p w:rsidR="00611635" w:rsidRDefault="00611635">
            <w:pPr>
              <w:pStyle w:val="newncpi"/>
            </w:pPr>
            <w:r>
              <w:t> </w:t>
            </w:r>
          </w:p>
        </w:tc>
        <w:tc>
          <w:tcPr>
            <w:tcW w:w="1439" w:type="pct"/>
            <w:tcMar>
              <w:top w:w="0" w:type="dxa"/>
              <w:left w:w="6" w:type="dxa"/>
              <w:bottom w:w="0" w:type="dxa"/>
              <w:right w:w="6" w:type="dxa"/>
            </w:tcMar>
            <w:hideMark/>
          </w:tcPr>
          <w:p w:rsidR="00611635" w:rsidRDefault="00611635">
            <w:pPr>
              <w:pStyle w:val="append1"/>
            </w:pPr>
            <w:r>
              <w:t>Приложение</w:t>
            </w:r>
          </w:p>
          <w:p w:rsidR="00611635" w:rsidRDefault="00611635">
            <w:pPr>
              <w:pStyle w:val="append"/>
            </w:pPr>
            <w:r>
              <w:t xml:space="preserve">к постановлению </w:t>
            </w:r>
            <w:r>
              <w:br/>
              <w:t xml:space="preserve">Совета Министров </w:t>
            </w:r>
            <w:r>
              <w:br/>
              <w:t xml:space="preserve">Республики Беларусь </w:t>
            </w:r>
            <w:r>
              <w:br/>
              <w:t xml:space="preserve">17.10.2018 № 740 </w:t>
            </w:r>
            <w:r>
              <w:br/>
              <w:t xml:space="preserve">(в редакции постановления </w:t>
            </w:r>
            <w:r>
              <w:br/>
              <w:t xml:space="preserve">Совета Министров </w:t>
            </w:r>
            <w:r>
              <w:br/>
              <w:t xml:space="preserve">Республики Беларусь </w:t>
            </w:r>
            <w:r>
              <w:br/>
              <w:t xml:space="preserve">06.05.2020 № 271) </w:t>
            </w:r>
          </w:p>
        </w:tc>
      </w:tr>
    </w:tbl>
    <w:p w:rsidR="00611635" w:rsidRDefault="00611635">
      <w:pPr>
        <w:pStyle w:val="titlep"/>
        <w:jc w:val="left"/>
      </w:pPr>
      <w:r>
        <w:t>ПЕРЕЧЕНЬ</w:t>
      </w:r>
      <w: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tblPr>
      <w:tblGrid>
        <w:gridCol w:w="7233"/>
        <w:gridCol w:w="2134"/>
      </w:tblGrid>
      <w:tr w:rsidR="00611635">
        <w:trPr>
          <w:trHeight w:val="238"/>
        </w:trPr>
        <w:tc>
          <w:tcPr>
            <w:tcW w:w="38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11635" w:rsidRDefault="00611635">
            <w:pPr>
              <w:pStyle w:val="table10"/>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1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11635" w:rsidRDefault="00611635">
            <w:pPr>
              <w:pStyle w:val="table10"/>
              <w:jc w:val="center"/>
            </w:pPr>
            <w:r>
              <w:t xml:space="preserve">Структурный элемент перечня*, единого перечня** </w:t>
            </w:r>
          </w:p>
        </w:tc>
      </w:tr>
      <w:tr w:rsidR="00611635">
        <w:trPr>
          <w:trHeight w:val="238"/>
        </w:trPr>
        <w:tc>
          <w:tcPr>
            <w:tcW w:w="5000" w:type="pct"/>
            <w:gridSpan w:val="2"/>
            <w:tcBorders>
              <w:top w:val="single" w:sz="4" w:space="0" w:color="auto"/>
            </w:tcBorders>
            <w:tcMar>
              <w:top w:w="0" w:type="dxa"/>
              <w:left w:w="6" w:type="dxa"/>
              <w:bottom w:w="0" w:type="dxa"/>
              <w:right w:w="6" w:type="dxa"/>
            </w:tcMar>
            <w:hideMark/>
          </w:tcPr>
          <w:p w:rsidR="00611635" w:rsidRDefault="00611635">
            <w:pPr>
              <w:pStyle w:val="table10"/>
              <w:spacing w:before="120"/>
              <w:jc w:val="center"/>
            </w:pPr>
            <w:r>
              <w:t>По заявлениям граждан</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Жилищные правоотношения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32–34, 40, 63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139" w:type="pct"/>
            <w:tcMar>
              <w:top w:w="0" w:type="dxa"/>
              <w:left w:w="6" w:type="dxa"/>
              <w:bottom w:w="0" w:type="dxa"/>
              <w:right w:w="6" w:type="dxa"/>
            </w:tcMar>
            <w:hideMark/>
          </w:tcPr>
          <w:p w:rsidR="00611635" w:rsidRDefault="00611635">
            <w:pPr>
              <w:pStyle w:val="table10"/>
              <w:spacing w:before="120"/>
            </w:pPr>
            <w:r>
              <w:t>подпункт 1.1.2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139" w:type="pct"/>
            <w:tcMar>
              <w:top w:w="0" w:type="dxa"/>
              <w:left w:w="6" w:type="dxa"/>
              <w:bottom w:w="0" w:type="dxa"/>
              <w:right w:w="6" w:type="dxa"/>
            </w:tcMar>
            <w:hideMark/>
          </w:tcPr>
          <w:p w:rsidR="00611635" w:rsidRDefault="00611635">
            <w:pPr>
              <w:pStyle w:val="table10"/>
              <w:spacing w:before="120"/>
            </w:pPr>
            <w:r>
              <w:t>подпункт 1.1.2</w:t>
            </w:r>
            <w:r>
              <w:rPr>
                <w:vertAlign w:val="superscript"/>
              </w:rPr>
              <w:t>1</w:t>
            </w:r>
            <w:r>
              <w:t xml:space="preserve">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139" w:type="pct"/>
            <w:tcMar>
              <w:top w:w="0" w:type="dxa"/>
              <w:left w:w="6" w:type="dxa"/>
              <w:bottom w:w="0" w:type="dxa"/>
              <w:right w:w="6" w:type="dxa"/>
            </w:tcMar>
            <w:hideMark/>
          </w:tcPr>
          <w:p w:rsidR="00611635" w:rsidRDefault="00611635">
            <w:pPr>
              <w:pStyle w:val="table10"/>
              <w:spacing w:before="120"/>
            </w:pPr>
            <w:r>
              <w:t>подпункт 1.1.3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139" w:type="pct"/>
            <w:tcMar>
              <w:top w:w="0" w:type="dxa"/>
              <w:left w:w="6" w:type="dxa"/>
              <w:bottom w:w="0" w:type="dxa"/>
              <w:right w:w="6" w:type="dxa"/>
            </w:tcMar>
            <w:hideMark/>
          </w:tcPr>
          <w:p w:rsidR="00611635" w:rsidRDefault="00611635">
            <w:pPr>
              <w:pStyle w:val="table10"/>
              <w:spacing w:before="120"/>
            </w:pPr>
            <w:r>
              <w:t>подпункт 1.1.4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1139" w:type="pct"/>
            <w:tcMar>
              <w:top w:w="0" w:type="dxa"/>
              <w:left w:w="6" w:type="dxa"/>
              <w:bottom w:w="0" w:type="dxa"/>
              <w:right w:w="6" w:type="dxa"/>
            </w:tcMar>
            <w:hideMark/>
          </w:tcPr>
          <w:p w:rsidR="00611635" w:rsidRDefault="00611635">
            <w:pPr>
              <w:pStyle w:val="table10"/>
              <w:spacing w:before="120"/>
            </w:pPr>
            <w:r>
              <w:t>подпункт 1.1.5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139" w:type="pct"/>
            <w:tcMar>
              <w:top w:w="0" w:type="dxa"/>
              <w:left w:w="6" w:type="dxa"/>
              <w:bottom w:w="0" w:type="dxa"/>
              <w:right w:w="6" w:type="dxa"/>
            </w:tcMar>
            <w:hideMark/>
          </w:tcPr>
          <w:p w:rsidR="00611635" w:rsidRDefault="00611635">
            <w:pPr>
              <w:pStyle w:val="table10"/>
              <w:spacing w:before="120"/>
            </w:pPr>
            <w:r>
              <w:t>подпункт 1.1.5</w:t>
            </w:r>
            <w:r>
              <w:rPr>
                <w:vertAlign w:val="superscript"/>
              </w:rPr>
              <w:t>1</w:t>
            </w:r>
            <w:r>
              <w:t xml:space="preserve">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 xml:space="preserve">7. Принятие решения о внесении изменений в состав семьи, с которым гражданин </w:t>
            </w:r>
            <w:r>
              <w:lastRenderedPageBreak/>
              <w:t>состоит на учете нуждающихся в улучшении жилищных условий (в случае уменьшения состава семьи)</w:t>
            </w:r>
          </w:p>
        </w:tc>
        <w:tc>
          <w:tcPr>
            <w:tcW w:w="1139" w:type="pct"/>
            <w:tcMar>
              <w:top w:w="0" w:type="dxa"/>
              <w:left w:w="6" w:type="dxa"/>
              <w:bottom w:w="0" w:type="dxa"/>
              <w:right w:w="6" w:type="dxa"/>
            </w:tcMar>
            <w:hideMark/>
          </w:tcPr>
          <w:p w:rsidR="00611635" w:rsidRDefault="00611635">
            <w:pPr>
              <w:pStyle w:val="table10"/>
              <w:spacing w:before="120"/>
            </w:pPr>
            <w:r>
              <w:lastRenderedPageBreak/>
              <w:t>подпункт 1.1.5</w:t>
            </w:r>
            <w:r>
              <w:rPr>
                <w:vertAlign w:val="superscript"/>
              </w:rPr>
              <w:t>2</w:t>
            </w:r>
            <w:r>
              <w:t xml:space="preserve"> </w:t>
            </w:r>
            <w:r>
              <w:lastRenderedPageBreak/>
              <w:t>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lastRenderedPageBreak/>
              <w:t>8. Принятие решения о включении в отдельные списки учета нуждающихся в улучшении жилищных условий</w:t>
            </w:r>
          </w:p>
        </w:tc>
        <w:tc>
          <w:tcPr>
            <w:tcW w:w="1139" w:type="pct"/>
            <w:tcMar>
              <w:top w:w="0" w:type="dxa"/>
              <w:left w:w="6" w:type="dxa"/>
              <w:bottom w:w="0" w:type="dxa"/>
              <w:right w:w="6" w:type="dxa"/>
            </w:tcMar>
            <w:hideMark/>
          </w:tcPr>
          <w:p w:rsidR="00611635" w:rsidRDefault="00611635">
            <w:pPr>
              <w:pStyle w:val="table10"/>
              <w:spacing w:before="120"/>
            </w:pPr>
            <w:r>
              <w:t>подпункт 1.1.5</w:t>
            </w:r>
            <w:r>
              <w:rPr>
                <w:vertAlign w:val="superscript"/>
              </w:rPr>
              <w:t>3</w:t>
            </w:r>
            <w:r>
              <w:t xml:space="preserve">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1139" w:type="pct"/>
            <w:tcMar>
              <w:top w:w="0" w:type="dxa"/>
              <w:left w:w="6" w:type="dxa"/>
              <w:bottom w:w="0" w:type="dxa"/>
              <w:right w:w="6" w:type="dxa"/>
            </w:tcMar>
            <w:hideMark/>
          </w:tcPr>
          <w:p w:rsidR="00611635" w:rsidRDefault="00611635">
            <w:pPr>
              <w:pStyle w:val="table10"/>
              <w:spacing w:before="120"/>
            </w:pPr>
            <w:r>
              <w:t>подпункт 1.1.6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10. Принятие решения о снятии граждан с учета нуждающихся в улучшении жилищных условий</w:t>
            </w:r>
          </w:p>
        </w:tc>
        <w:tc>
          <w:tcPr>
            <w:tcW w:w="1139" w:type="pct"/>
            <w:tcMar>
              <w:top w:w="0" w:type="dxa"/>
              <w:left w:w="6" w:type="dxa"/>
              <w:bottom w:w="0" w:type="dxa"/>
              <w:right w:w="6" w:type="dxa"/>
            </w:tcMar>
            <w:hideMark/>
          </w:tcPr>
          <w:p w:rsidR="00611635" w:rsidRDefault="00611635">
            <w:pPr>
              <w:pStyle w:val="table10"/>
              <w:spacing w:before="120"/>
            </w:pPr>
            <w:r>
              <w:t>подпункт 1.1.7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11. Принятие решения об индексации именных приватизационных чеков «Жилье» (далее – чеки «Жилье»)</w:t>
            </w:r>
          </w:p>
        </w:tc>
        <w:tc>
          <w:tcPr>
            <w:tcW w:w="1139" w:type="pct"/>
            <w:tcMar>
              <w:top w:w="0" w:type="dxa"/>
              <w:left w:w="6" w:type="dxa"/>
              <w:bottom w:w="0" w:type="dxa"/>
              <w:right w:w="6" w:type="dxa"/>
            </w:tcMar>
            <w:hideMark/>
          </w:tcPr>
          <w:p w:rsidR="00611635" w:rsidRDefault="00611635">
            <w:pPr>
              <w:pStyle w:val="table10"/>
              <w:spacing w:before="120"/>
            </w:pPr>
            <w:r>
              <w:t>подпункт 1.1.10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12. Принятие решения о разделении чеков «Жилье»</w:t>
            </w:r>
          </w:p>
        </w:tc>
        <w:tc>
          <w:tcPr>
            <w:tcW w:w="1139" w:type="pct"/>
            <w:tcMar>
              <w:top w:w="0" w:type="dxa"/>
              <w:left w:w="6" w:type="dxa"/>
              <w:bottom w:w="0" w:type="dxa"/>
              <w:right w:w="6" w:type="dxa"/>
            </w:tcMar>
            <w:hideMark/>
          </w:tcPr>
          <w:p w:rsidR="00611635" w:rsidRDefault="00611635">
            <w:pPr>
              <w:pStyle w:val="table10"/>
              <w:spacing w:before="120"/>
            </w:pPr>
            <w:r>
              <w:t>подпункт 1.1.11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1139" w:type="pct"/>
            <w:tcMar>
              <w:top w:w="0" w:type="dxa"/>
              <w:left w:w="6" w:type="dxa"/>
              <w:bottom w:w="0" w:type="dxa"/>
              <w:right w:w="6" w:type="dxa"/>
            </w:tcMar>
            <w:hideMark/>
          </w:tcPr>
          <w:p w:rsidR="00611635" w:rsidRDefault="00611635">
            <w:pPr>
              <w:pStyle w:val="table10"/>
              <w:spacing w:before="120"/>
            </w:pPr>
            <w:r>
              <w:t>подпункт 1.1.12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14. Принятие решения об изменении договора найма жилого помещения государственного жилищного фонда:</w:t>
            </w:r>
            <w: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139" w:type="pct"/>
            <w:tcMar>
              <w:top w:w="0" w:type="dxa"/>
              <w:left w:w="6" w:type="dxa"/>
              <w:bottom w:w="0" w:type="dxa"/>
              <w:right w:w="6" w:type="dxa"/>
            </w:tcMar>
            <w:hideMark/>
          </w:tcPr>
          <w:p w:rsidR="00611635" w:rsidRDefault="00611635">
            <w:pPr>
              <w:pStyle w:val="table10"/>
              <w:spacing w:before="120"/>
            </w:pPr>
            <w:r>
              <w:t>подпункт 1.1.13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15. Принятие решения о переводе жилого помещения в нежилое</w:t>
            </w:r>
          </w:p>
        </w:tc>
        <w:tc>
          <w:tcPr>
            <w:tcW w:w="1139" w:type="pct"/>
            <w:tcMar>
              <w:top w:w="0" w:type="dxa"/>
              <w:left w:w="6" w:type="dxa"/>
              <w:bottom w:w="0" w:type="dxa"/>
              <w:right w:w="6" w:type="dxa"/>
            </w:tcMar>
            <w:hideMark/>
          </w:tcPr>
          <w:p w:rsidR="00611635" w:rsidRDefault="00611635">
            <w:pPr>
              <w:pStyle w:val="table10"/>
              <w:spacing w:before="120"/>
            </w:pPr>
            <w:r>
              <w:t>подпункт 1.1.14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16. Принятие решения об отмене решения о переводе жилого помещения в нежилое</w:t>
            </w:r>
          </w:p>
        </w:tc>
        <w:tc>
          <w:tcPr>
            <w:tcW w:w="1139" w:type="pct"/>
            <w:tcMar>
              <w:top w:w="0" w:type="dxa"/>
              <w:left w:w="6" w:type="dxa"/>
              <w:bottom w:w="0" w:type="dxa"/>
              <w:right w:w="6" w:type="dxa"/>
            </w:tcMar>
            <w:hideMark/>
          </w:tcPr>
          <w:p w:rsidR="00611635" w:rsidRDefault="00611635">
            <w:pPr>
              <w:pStyle w:val="table10"/>
              <w:spacing w:before="120"/>
            </w:pPr>
            <w:r>
              <w:t>подпункт 1.1.15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17. Принятие решения о переводе нежилого помещения в жилое</w:t>
            </w:r>
          </w:p>
        </w:tc>
        <w:tc>
          <w:tcPr>
            <w:tcW w:w="1139" w:type="pct"/>
            <w:tcMar>
              <w:top w:w="0" w:type="dxa"/>
              <w:left w:w="6" w:type="dxa"/>
              <w:bottom w:w="0" w:type="dxa"/>
              <w:right w:w="6" w:type="dxa"/>
            </w:tcMar>
            <w:hideMark/>
          </w:tcPr>
          <w:p w:rsidR="00611635" w:rsidRDefault="00611635">
            <w:pPr>
              <w:pStyle w:val="table10"/>
              <w:spacing w:before="120"/>
            </w:pPr>
            <w:r>
              <w:t>подпункт 1.1.15</w:t>
            </w:r>
            <w:r>
              <w:rPr>
                <w:vertAlign w:val="superscript"/>
              </w:rPr>
              <w:t>1</w:t>
            </w:r>
            <w:r>
              <w:t xml:space="preserve">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18. Принятие решения об отмене решения о переводе нежилого помещения в жилое</w:t>
            </w:r>
          </w:p>
        </w:tc>
        <w:tc>
          <w:tcPr>
            <w:tcW w:w="1139" w:type="pct"/>
            <w:tcMar>
              <w:top w:w="0" w:type="dxa"/>
              <w:left w:w="6" w:type="dxa"/>
              <w:bottom w:w="0" w:type="dxa"/>
              <w:right w:w="6" w:type="dxa"/>
            </w:tcMar>
            <w:hideMark/>
          </w:tcPr>
          <w:p w:rsidR="00611635" w:rsidRDefault="00611635">
            <w:pPr>
              <w:pStyle w:val="table10"/>
              <w:spacing w:before="120"/>
            </w:pPr>
            <w:r>
              <w:t>подпункт 1.1.15</w:t>
            </w:r>
            <w:r>
              <w:rPr>
                <w:vertAlign w:val="superscript"/>
              </w:rPr>
              <w:t>2</w:t>
            </w:r>
            <w:r>
              <w:t xml:space="preserve">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19. Принятие решения о сносе непригодного для проживания жилого помещения</w:t>
            </w:r>
          </w:p>
        </w:tc>
        <w:tc>
          <w:tcPr>
            <w:tcW w:w="1139" w:type="pct"/>
            <w:tcMar>
              <w:top w:w="0" w:type="dxa"/>
              <w:left w:w="6" w:type="dxa"/>
              <w:bottom w:w="0" w:type="dxa"/>
              <w:right w:w="6" w:type="dxa"/>
            </w:tcMar>
            <w:hideMark/>
          </w:tcPr>
          <w:p w:rsidR="00611635" w:rsidRDefault="00611635">
            <w:pPr>
              <w:pStyle w:val="table10"/>
              <w:spacing w:before="120"/>
            </w:pPr>
            <w:r>
              <w:t>подпункт 1.1.16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20. Принятие решения о согласовании использования не по назначению одноквартирного, блокированного жилого дома или его части</w:t>
            </w:r>
          </w:p>
        </w:tc>
        <w:tc>
          <w:tcPr>
            <w:tcW w:w="1139" w:type="pct"/>
            <w:tcMar>
              <w:top w:w="0" w:type="dxa"/>
              <w:left w:w="6" w:type="dxa"/>
              <w:bottom w:w="0" w:type="dxa"/>
              <w:right w:w="6" w:type="dxa"/>
            </w:tcMar>
            <w:hideMark/>
          </w:tcPr>
          <w:p w:rsidR="00611635" w:rsidRDefault="00611635">
            <w:pPr>
              <w:pStyle w:val="table10"/>
              <w:spacing w:before="120"/>
            </w:pPr>
            <w:r>
              <w:t>подпункт 1.1.17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21. Принятие решения о предоставлении жилого помещения коммерческого использования государственного жилищного фонда</w:t>
            </w:r>
          </w:p>
        </w:tc>
        <w:tc>
          <w:tcPr>
            <w:tcW w:w="1139" w:type="pct"/>
            <w:tcMar>
              <w:top w:w="0" w:type="dxa"/>
              <w:left w:w="6" w:type="dxa"/>
              <w:bottom w:w="0" w:type="dxa"/>
              <w:right w:w="6" w:type="dxa"/>
            </w:tcMar>
            <w:hideMark/>
          </w:tcPr>
          <w:p w:rsidR="00611635" w:rsidRDefault="00611635">
            <w:pPr>
              <w:pStyle w:val="table10"/>
              <w:spacing w:before="120"/>
            </w:pPr>
            <w:r>
              <w:t>подпункт 1.1.18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139" w:type="pct"/>
            <w:tcMar>
              <w:top w:w="0" w:type="dxa"/>
              <w:left w:w="6" w:type="dxa"/>
              <w:bottom w:w="0" w:type="dxa"/>
              <w:right w:w="6" w:type="dxa"/>
            </w:tcMar>
            <w:hideMark/>
          </w:tcPr>
          <w:p w:rsidR="00611635" w:rsidRDefault="00611635">
            <w:pPr>
              <w:pStyle w:val="table10"/>
              <w:spacing w:before="120"/>
            </w:pPr>
            <w:r>
              <w:t>подпункт 1.1.18</w:t>
            </w:r>
            <w:r>
              <w:rPr>
                <w:vertAlign w:val="superscript"/>
              </w:rPr>
              <w:t>1</w:t>
            </w:r>
            <w:r>
              <w:t xml:space="preserve">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23. Принятие решения о предоставлении освободившейся жилой комнаты государственного жилищного фонда</w:t>
            </w:r>
          </w:p>
        </w:tc>
        <w:tc>
          <w:tcPr>
            <w:tcW w:w="1139" w:type="pct"/>
            <w:tcMar>
              <w:top w:w="0" w:type="dxa"/>
              <w:left w:w="6" w:type="dxa"/>
              <w:bottom w:w="0" w:type="dxa"/>
              <w:right w:w="6" w:type="dxa"/>
            </w:tcMar>
            <w:hideMark/>
          </w:tcPr>
          <w:p w:rsidR="00611635" w:rsidRDefault="00611635">
            <w:pPr>
              <w:pStyle w:val="table10"/>
              <w:spacing w:before="120"/>
            </w:pPr>
            <w:r>
              <w:t>подпункт 1.1.19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24. Принятие решения о предоставлении жилого помещения государственного жилищного фонда меньшего размера взамен занимаемого</w:t>
            </w:r>
          </w:p>
        </w:tc>
        <w:tc>
          <w:tcPr>
            <w:tcW w:w="1139" w:type="pct"/>
            <w:tcMar>
              <w:top w:w="0" w:type="dxa"/>
              <w:left w:w="6" w:type="dxa"/>
              <w:bottom w:w="0" w:type="dxa"/>
              <w:right w:w="6" w:type="dxa"/>
            </w:tcMar>
            <w:hideMark/>
          </w:tcPr>
          <w:p w:rsidR="00611635" w:rsidRDefault="00611635">
            <w:pPr>
              <w:pStyle w:val="table10"/>
              <w:spacing w:before="120"/>
            </w:pPr>
            <w:r>
              <w:t>подпункт 1.1.20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611635" w:rsidRDefault="00611635">
            <w:pPr>
              <w:pStyle w:val="table10"/>
              <w:spacing w:before="120"/>
            </w:pPr>
            <w:r>
              <w:t>подпункт 1.1.21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611635" w:rsidRDefault="00611635">
            <w:pPr>
              <w:pStyle w:val="table10"/>
              <w:spacing w:before="120"/>
            </w:pPr>
            <w:r>
              <w:t>подпункт 1.1.21</w:t>
            </w:r>
            <w:r>
              <w:rPr>
                <w:vertAlign w:val="superscript"/>
              </w:rPr>
              <w:t>1</w:t>
            </w:r>
            <w:r>
              <w:t xml:space="preserve">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139" w:type="pct"/>
            <w:tcMar>
              <w:top w:w="0" w:type="dxa"/>
              <w:left w:w="6" w:type="dxa"/>
              <w:bottom w:w="0" w:type="dxa"/>
              <w:right w:w="6" w:type="dxa"/>
            </w:tcMar>
            <w:hideMark/>
          </w:tcPr>
          <w:p w:rsidR="00611635" w:rsidRDefault="00611635">
            <w:pPr>
              <w:pStyle w:val="table10"/>
              <w:spacing w:before="120"/>
            </w:pPr>
            <w:r>
              <w:t>подпункт 1.1.21</w:t>
            </w:r>
            <w:r>
              <w:rPr>
                <w:vertAlign w:val="superscript"/>
              </w:rPr>
              <w:t>2</w:t>
            </w:r>
            <w:r>
              <w:t xml:space="preserve">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28. Принятие решения о передаче в собственность жилого помещения</w:t>
            </w:r>
          </w:p>
        </w:tc>
        <w:tc>
          <w:tcPr>
            <w:tcW w:w="1139" w:type="pct"/>
            <w:tcMar>
              <w:top w:w="0" w:type="dxa"/>
              <w:left w:w="6" w:type="dxa"/>
              <w:bottom w:w="0" w:type="dxa"/>
              <w:right w:w="6" w:type="dxa"/>
            </w:tcMar>
            <w:hideMark/>
          </w:tcPr>
          <w:p w:rsidR="00611635" w:rsidRDefault="00611635">
            <w:pPr>
              <w:pStyle w:val="table10"/>
              <w:spacing w:before="120"/>
            </w:pPr>
            <w:r>
              <w:t>подпункт 1.1.22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139" w:type="pct"/>
            <w:tcMar>
              <w:top w:w="0" w:type="dxa"/>
              <w:left w:w="6" w:type="dxa"/>
              <w:bottom w:w="0" w:type="dxa"/>
              <w:right w:w="6" w:type="dxa"/>
            </w:tcMar>
            <w:hideMark/>
          </w:tcPr>
          <w:p w:rsidR="00611635" w:rsidRDefault="00611635">
            <w:pPr>
              <w:pStyle w:val="table10"/>
              <w:spacing w:before="120"/>
            </w:pPr>
            <w:r>
              <w:t>подпункт 1.1.23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139" w:type="pct"/>
            <w:tcMar>
              <w:top w:w="0" w:type="dxa"/>
              <w:left w:w="6" w:type="dxa"/>
              <w:bottom w:w="0" w:type="dxa"/>
              <w:right w:w="6" w:type="dxa"/>
            </w:tcMar>
            <w:hideMark/>
          </w:tcPr>
          <w:p w:rsidR="00611635" w:rsidRDefault="00611635">
            <w:pPr>
              <w:pStyle w:val="table10"/>
              <w:spacing w:before="120"/>
            </w:pPr>
            <w:r>
              <w:t>подпункт 1.1.23</w:t>
            </w:r>
            <w:r>
              <w:rPr>
                <w:vertAlign w:val="superscript"/>
              </w:rPr>
              <w:t>1</w:t>
            </w:r>
            <w:r>
              <w:t xml:space="preserve">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lastRenderedPageBreak/>
              <w:t>31. Принятие решения о предоставлении одноразовой субсидии на строительство (реконструкцию) или приобретение жилого помещения</w:t>
            </w:r>
          </w:p>
        </w:tc>
        <w:tc>
          <w:tcPr>
            <w:tcW w:w="1139" w:type="pct"/>
            <w:tcMar>
              <w:top w:w="0" w:type="dxa"/>
              <w:left w:w="6" w:type="dxa"/>
              <w:bottom w:w="0" w:type="dxa"/>
              <w:right w:w="6" w:type="dxa"/>
            </w:tcMar>
            <w:hideMark/>
          </w:tcPr>
          <w:p w:rsidR="00611635" w:rsidRDefault="00611635">
            <w:pPr>
              <w:pStyle w:val="table10"/>
              <w:spacing w:before="120"/>
            </w:pPr>
            <w:r>
              <w:t>подпункт 1.1.24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139" w:type="pct"/>
            <w:tcMar>
              <w:top w:w="0" w:type="dxa"/>
              <w:left w:w="6" w:type="dxa"/>
              <w:bottom w:w="0" w:type="dxa"/>
              <w:right w:w="6" w:type="dxa"/>
            </w:tcMar>
            <w:hideMark/>
          </w:tcPr>
          <w:p w:rsidR="00611635" w:rsidRDefault="00611635">
            <w:pPr>
              <w:pStyle w:val="table10"/>
              <w:spacing w:before="120"/>
            </w:pPr>
            <w:r>
              <w:t>подпункт 1.1.28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Mar>
              <w:top w:w="0" w:type="dxa"/>
              <w:left w:w="6" w:type="dxa"/>
              <w:bottom w:w="0" w:type="dxa"/>
              <w:right w:w="6" w:type="dxa"/>
            </w:tcMar>
            <w:hideMark/>
          </w:tcPr>
          <w:p w:rsidR="00611635" w:rsidRDefault="00611635">
            <w:pPr>
              <w:pStyle w:val="table10"/>
              <w:spacing w:before="120"/>
            </w:pPr>
            <w:r>
              <w:t>подпункт 1.1.31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Mar>
              <w:top w:w="0" w:type="dxa"/>
              <w:left w:w="6" w:type="dxa"/>
              <w:bottom w:w="0" w:type="dxa"/>
              <w:right w:w="6" w:type="dxa"/>
            </w:tcMar>
            <w:hideMark/>
          </w:tcPr>
          <w:p w:rsidR="00611635" w:rsidRDefault="00611635">
            <w:pPr>
              <w:pStyle w:val="table10"/>
              <w:spacing w:before="120"/>
            </w:pPr>
            <w:r>
              <w:t>подпункт 1.1.32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35.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139" w:type="pct"/>
            <w:tcMar>
              <w:top w:w="0" w:type="dxa"/>
              <w:left w:w="6" w:type="dxa"/>
              <w:bottom w:w="0" w:type="dxa"/>
              <w:right w:w="6" w:type="dxa"/>
            </w:tcMar>
            <w:hideMark/>
          </w:tcPr>
          <w:p w:rsidR="00611635" w:rsidRDefault="00611635">
            <w:pPr>
              <w:pStyle w:val="table10"/>
              <w:spacing w:before="120"/>
            </w:pPr>
            <w:r>
              <w:t>подпункт 1.1.33 пункта 1.1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36. Выдача справки о состоянии на учете нуждающихся в улучшении жилищных условий</w:t>
            </w:r>
          </w:p>
        </w:tc>
        <w:tc>
          <w:tcPr>
            <w:tcW w:w="1139" w:type="pct"/>
            <w:tcMar>
              <w:top w:w="0" w:type="dxa"/>
              <w:left w:w="6" w:type="dxa"/>
              <w:bottom w:w="0" w:type="dxa"/>
              <w:right w:w="6" w:type="dxa"/>
            </w:tcMar>
            <w:hideMark/>
          </w:tcPr>
          <w:p w:rsidR="00611635" w:rsidRDefault="00611635">
            <w:pPr>
              <w:pStyle w:val="table10"/>
              <w:spacing w:before="120"/>
            </w:pPr>
            <w:r>
              <w:t>подпункт 1.3.1 пункта 1.3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37. Выдача справки о начисленной жилищной квоте</w:t>
            </w:r>
          </w:p>
        </w:tc>
        <w:tc>
          <w:tcPr>
            <w:tcW w:w="1139" w:type="pct"/>
            <w:tcMar>
              <w:top w:w="0" w:type="dxa"/>
              <w:left w:w="6" w:type="dxa"/>
              <w:bottom w:w="0" w:type="dxa"/>
              <w:right w:w="6" w:type="dxa"/>
            </w:tcMar>
            <w:hideMark/>
          </w:tcPr>
          <w:p w:rsidR="00611635" w:rsidRDefault="00611635">
            <w:pPr>
              <w:pStyle w:val="table10"/>
              <w:spacing w:before="120"/>
            </w:pPr>
            <w:r>
              <w:t>подпункт 1.3.7 пункта 1.3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38.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1139" w:type="pct"/>
            <w:tcMar>
              <w:top w:w="0" w:type="dxa"/>
              <w:left w:w="6" w:type="dxa"/>
              <w:bottom w:w="0" w:type="dxa"/>
              <w:right w:w="6" w:type="dxa"/>
            </w:tcMar>
            <w:hideMark/>
          </w:tcPr>
          <w:p w:rsidR="00611635" w:rsidRDefault="00611635">
            <w:pPr>
              <w:pStyle w:val="table10"/>
              <w:spacing w:before="120"/>
            </w:pPr>
            <w:r>
              <w:t>подпункт 1.3.9 пункта 1.3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139" w:type="pct"/>
            <w:tcMar>
              <w:top w:w="0" w:type="dxa"/>
              <w:left w:w="6" w:type="dxa"/>
              <w:bottom w:w="0" w:type="dxa"/>
              <w:right w:w="6" w:type="dxa"/>
            </w:tcMar>
            <w:hideMark/>
          </w:tcPr>
          <w:p w:rsidR="00611635" w:rsidRDefault="00611635">
            <w:pPr>
              <w:pStyle w:val="table10"/>
              <w:spacing w:before="120"/>
            </w:pPr>
            <w:r>
              <w:t>пункт 1.5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139" w:type="pct"/>
            <w:tcMar>
              <w:top w:w="0" w:type="dxa"/>
              <w:left w:w="6" w:type="dxa"/>
              <w:bottom w:w="0" w:type="dxa"/>
              <w:right w:w="6" w:type="dxa"/>
            </w:tcMar>
            <w:hideMark/>
          </w:tcPr>
          <w:p w:rsidR="00611635" w:rsidRDefault="00611635">
            <w:pPr>
              <w:pStyle w:val="table10"/>
              <w:spacing w:before="120"/>
            </w:pPr>
            <w:r>
              <w:t>пункт 1.6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139" w:type="pct"/>
            <w:tcMar>
              <w:top w:w="0" w:type="dxa"/>
              <w:left w:w="6" w:type="dxa"/>
              <w:bottom w:w="0" w:type="dxa"/>
              <w:right w:w="6" w:type="dxa"/>
            </w:tcMar>
            <w:hideMark/>
          </w:tcPr>
          <w:p w:rsidR="00611635" w:rsidRDefault="00611635">
            <w:pPr>
              <w:pStyle w:val="table10"/>
              <w:spacing w:before="120"/>
            </w:pPr>
            <w:r>
              <w:t>пункт 1.7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42. Регистрация договора найма (аренды) жилого помещения частного жилищного фонда и дополнительных соглашений к нему</w:t>
            </w:r>
          </w:p>
        </w:tc>
        <w:tc>
          <w:tcPr>
            <w:tcW w:w="1139" w:type="pct"/>
            <w:tcMar>
              <w:top w:w="0" w:type="dxa"/>
              <w:left w:w="6" w:type="dxa"/>
              <w:bottom w:w="0" w:type="dxa"/>
              <w:right w:w="6" w:type="dxa"/>
            </w:tcMar>
            <w:hideMark/>
          </w:tcPr>
          <w:p w:rsidR="00611635" w:rsidRDefault="00611635">
            <w:pPr>
              <w:pStyle w:val="table10"/>
              <w:spacing w:before="120"/>
            </w:pPr>
            <w:r>
              <w:t>пункт 1.8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39" w:type="pct"/>
            <w:tcMar>
              <w:top w:w="0" w:type="dxa"/>
              <w:left w:w="6" w:type="dxa"/>
              <w:bottom w:w="0" w:type="dxa"/>
              <w:right w:w="6" w:type="dxa"/>
            </w:tcMar>
            <w:hideMark/>
          </w:tcPr>
          <w:p w:rsidR="00611635" w:rsidRDefault="00611635">
            <w:pPr>
              <w:pStyle w:val="table10"/>
              <w:spacing w:before="120"/>
            </w:pPr>
            <w:r>
              <w:t>пункт 1.13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44. Регистрация договора аренды (субаренды) нежилого помещения, машино-места</w:t>
            </w:r>
          </w:p>
        </w:tc>
        <w:tc>
          <w:tcPr>
            <w:tcW w:w="1139" w:type="pct"/>
            <w:tcMar>
              <w:top w:w="0" w:type="dxa"/>
              <w:left w:w="6" w:type="dxa"/>
              <w:bottom w:w="0" w:type="dxa"/>
              <w:right w:w="6" w:type="dxa"/>
            </w:tcMar>
            <w:hideMark/>
          </w:tcPr>
          <w:p w:rsidR="00611635" w:rsidRDefault="00611635">
            <w:pPr>
              <w:pStyle w:val="table10"/>
              <w:spacing w:before="120"/>
            </w:pPr>
            <w:r>
              <w:t>пункт 1.14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45. Выдача согласования на установку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611635" w:rsidRDefault="00611635">
            <w:pPr>
              <w:pStyle w:val="table10"/>
              <w:spacing w:before="120"/>
            </w:pPr>
            <w:r>
              <w:t>подпункт 1.15.1 пункта 1.15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611635" w:rsidRDefault="00611635">
            <w:pPr>
              <w:pStyle w:val="table10"/>
              <w:spacing w:before="120"/>
            </w:pPr>
            <w:r>
              <w:t>подпункт 1.15.2 пункта 1.15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47. Выдача согласования проектной документации на переустройство и (или) перепланировку жилых помещений, нежилых помещений в жилых домах</w:t>
            </w:r>
          </w:p>
        </w:tc>
        <w:tc>
          <w:tcPr>
            <w:tcW w:w="1139" w:type="pct"/>
            <w:tcMar>
              <w:top w:w="0" w:type="dxa"/>
              <w:left w:w="6" w:type="dxa"/>
              <w:bottom w:w="0" w:type="dxa"/>
              <w:right w:w="6" w:type="dxa"/>
            </w:tcMar>
            <w:hideMark/>
          </w:tcPr>
          <w:p w:rsidR="00611635" w:rsidRDefault="00611635">
            <w:pPr>
              <w:pStyle w:val="table10"/>
              <w:spacing w:before="120"/>
            </w:pPr>
            <w:r>
              <w:t>подпункт 1.15.3 пункта 1.15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Труд и социальная защита</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139" w:type="pct"/>
            <w:tcMar>
              <w:top w:w="0" w:type="dxa"/>
              <w:left w:w="6" w:type="dxa"/>
              <w:bottom w:w="0" w:type="dxa"/>
              <w:right w:w="6" w:type="dxa"/>
            </w:tcMar>
            <w:hideMark/>
          </w:tcPr>
          <w:p w:rsidR="00611635" w:rsidRDefault="00611635">
            <w:pPr>
              <w:pStyle w:val="table10"/>
              <w:spacing w:before="120"/>
            </w:pPr>
            <w:r>
              <w:t>пункт 2.7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49. Назначение пособия по уходу за ребенком-инвалидом в возрасте до 18 лет</w:t>
            </w:r>
          </w:p>
        </w:tc>
        <w:tc>
          <w:tcPr>
            <w:tcW w:w="1139" w:type="pct"/>
            <w:tcMar>
              <w:top w:w="0" w:type="dxa"/>
              <w:left w:w="6" w:type="dxa"/>
              <w:bottom w:w="0" w:type="dxa"/>
              <w:right w:w="6" w:type="dxa"/>
            </w:tcMar>
            <w:hideMark/>
          </w:tcPr>
          <w:p w:rsidR="00611635" w:rsidRDefault="00611635">
            <w:pPr>
              <w:pStyle w:val="table10"/>
              <w:spacing w:before="120"/>
            </w:pPr>
            <w:r>
              <w:t>пункт 2.15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50. Выдача справки о размере пособия на детей и периоде его выплаты</w:t>
            </w:r>
          </w:p>
        </w:tc>
        <w:tc>
          <w:tcPr>
            <w:tcW w:w="1139" w:type="pct"/>
            <w:tcMar>
              <w:top w:w="0" w:type="dxa"/>
              <w:left w:w="6" w:type="dxa"/>
              <w:bottom w:w="0" w:type="dxa"/>
              <w:right w:w="6" w:type="dxa"/>
            </w:tcMar>
            <w:hideMark/>
          </w:tcPr>
          <w:p w:rsidR="00611635" w:rsidRDefault="00611635">
            <w:pPr>
              <w:pStyle w:val="table10"/>
              <w:spacing w:before="120"/>
            </w:pPr>
            <w:r>
              <w:t>пункт 2.18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lastRenderedPageBreak/>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139" w:type="pct"/>
            <w:tcMar>
              <w:top w:w="0" w:type="dxa"/>
              <w:left w:w="6" w:type="dxa"/>
              <w:bottom w:w="0" w:type="dxa"/>
              <w:right w:w="6" w:type="dxa"/>
            </w:tcMar>
            <w:hideMark/>
          </w:tcPr>
          <w:p w:rsidR="00611635" w:rsidRDefault="00611635">
            <w:pPr>
              <w:pStyle w:val="table10"/>
              <w:spacing w:before="120"/>
            </w:pPr>
            <w:r>
              <w:t>пункт 2.32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139" w:type="pct"/>
            <w:tcMar>
              <w:top w:w="0" w:type="dxa"/>
              <w:left w:w="6" w:type="dxa"/>
              <w:bottom w:w="0" w:type="dxa"/>
              <w:right w:w="6" w:type="dxa"/>
            </w:tcMar>
            <w:hideMark/>
          </w:tcPr>
          <w:p w:rsidR="00611635" w:rsidRDefault="00611635">
            <w:pPr>
              <w:pStyle w:val="table10"/>
              <w:spacing w:before="120"/>
            </w:pPr>
            <w:r>
              <w:t>подпункт 2.33.1 пункта 2.33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139" w:type="pct"/>
            <w:tcMar>
              <w:top w:w="0" w:type="dxa"/>
              <w:left w:w="6" w:type="dxa"/>
              <w:bottom w:w="0" w:type="dxa"/>
              <w:right w:w="6" w:type="dxa"/>
            </w:tcMar>
            <w:hideMark/>
          </w:tcPr>
          <w:p w:rsidR="00611635" w:rsidRDefault="00611635">
            <w:pPr>
              <w:pStyle w:val="table10"/>
              <w:spacing w:before="120"/>
            </w:pPr>
            <w:r>
              <w:t>подпункт 2.33.2 пункта 2.33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139" w:type="pct"/>
            <w:tcMar>
              <w:top w:w="0" w:type="dxa"/>
              <w:left w:w="6" w:type="dxa"/>
              <w:bottom w:w="0" w:type="dxa"/>
              <w:right w:w="6" w:type="dxa"/>
            </w:tcMar>
            <w:hideMark/>
          </w:tcPr>
          <w:p w:rsidR="00611635" w:rsidRDefault="00611635">
            <w:pPr>
              <w:pStyle w:val="table10"/>
              <w:spacing w:before="120"/>
            </w:pPr>
            <w:r>
              <w:t>подпункт 2.33.4 пункта 2.33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55. Принятие решения о назначении пособия по уходу за инвалидом I группы либо лицом, достигшим 80-летнего возраста</w:t>
            </w:r>
          </w:p>
        </w:tc>
        <w:tc>
          <w:tcPr>
            <w:tcW w:w="1139" w:type="pct"/>
            <w:tcMar>
              <w:top w:w="0" w:type="dxa"/>
              <w:left w:w="6" w:type="dxa"/>
              <w:bottom w:w="0" w:type="dxa"/>
              <w:right w:w="6" w:type="dxa"/>
            </w:tcMar>
            <w:hideMark/>
          </w:tcPr>
          <w:p w:rsidR="00611635" w:rsidRDefault="00611635">
            <w:pPr>
              <w:pStyle w:val="table10"/>
              <w:spacing w:before="120"/>
            </w:pPr>
            <w:r>
              <w:t>пункт 2.38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56. Выдача справки о размере (неполучении) пособия по уходу за инвалидом I группы либо лицом, достигшим 80-летнего возраста</w:t>
            </w:r>
          </w:p>
        </w:tc>
        <w:tc>
          <w:tcPr>
            <w:tcW w:w="1139" w:type="pct"/>
            <w:tcMar>
              <w:top w:w="0" w:type="dxa"/>
              <w:left w:w="6" w:type="dxa"/>
              <w:bottom w:w="0" w:type="dxa"/>
              <w:right w:w="6" w:type="dxa"/>
            </w:tcMar>
            <w:hideMark/>
          </w:tcPr>
          <w:p w:rsidR="00611635" w:rsidRDefault="00611635">
            <w:pPr>
              <w:pStyle w:val="table10"/>
              <w:spacing w:before="120"/>
            </w:pPr>
            <w:r>
              <w:t>пункт 2.39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57.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139" w:type="pct"/>
            <w:tcMar>
              <w:top w:w="0" w:type="dxa"/>
              <w:left w:w="6" w:type="dxa"/>
              <w:bottom w:w="0" w:type="dxa"/>
              <w:right w:w="6" w:type="dxa"/>
            </w:tcMar>
            <w:hideMark/>
          </w:tcPr>
          <w:p w:rsidR="00611635" w:rsidRDefault="00611635">
            <w:pPr>
              <w:pStyle w:val="table10"/>
              <w:spacing w:before="120"/>
            </w:pPr>
            <w:r>
              <w:t>пункт 2.41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58.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139" w:type="pct"/>
            <w:tcMar>
              <w:top w:w="0" w:type="dxa"/>
              <w:left w:w="6" w:type="dxa"/>
              <w:bottom w:w="0" w:type="dxa"/>
              <w:right w:w="6" w:type="dxa"/>
            </w:tcMar>
            <w:hideMark/>
          </w:tcPr>
          <w:p w:rsidR="00611635" w:rsidRDefault="00611635">
            <w:pPr>
              <w:pStyle w:val="table10"/>
              <w:spacing w:before="120"/>
            </w:pPr>
            <w:r>
              <w:t>пункт 2.42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59. Принятие решения о назначении (отказе в назначении) семейного капитала</w:t>
            </w:r>
          </w:p>
        </w:tc>
        <w:tc>
          <w:tcPr>
            <w:tcW w:w="1139" w:type="pct"/>
            <w:tcMar>
              <w:top w:w="0" w:type="dxa"/>
              <w:left w:w="6" w:type="dxa"/>
              <w:bottom w:w="0" w:type="dxa"/>
              <w:right w:w="6" w:type="dxa"/>
            </w:tcMar>
            <w:hideMark/>
          </w:tcPr>
          <w:p w:rsidR="00611635" w:rsidRDefault="00611635">
            <w:pPr>
              <w:pStyle w:val="table10"/>
              <w:spacing w:before="120"/>
            </w:pPr>
            <w:r>
              <w:t>пункт 2.46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60.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139" w:type="pct"/>
            <w:tcMar>
              <w:top w:w="0" w:type="dxa"/>
              <w:left w:w="6" w:type="dxa"/>
              <w:bottom w:w="0" w:type="dxa"/>
              <w:right w:w="6" w:type="dxa"/>
            </w:tcMar>
            <w:hideMark/>
          </w:tcPr>
          <w:p w:rsidR="00611635" w:rsidRDefault="00611635">
            <w:pPr>
              <w:pStyle w:val="table10"/>
              <w:spacing w:before="120"/>
            </w:pPr>
            <w:r>
              <w:t>подпункт 2.47.1 пункта 2.47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 xml:space="preserve">61.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1139" w:type="pct"/>
            <w:tcMar>
              <w:top w:w="0" w:type="dxa"/>
              <w:left w:w="6" w:type="dxa"/>
              <w:bottom w:w="0" w:type="dxa"/>
              <w:right w:w="6" w:type="dxa"/>
            </w:tcMar>
            <w:hideMark/>
          </w:tcPr>
          <w:p w:rsidR="00611635" w:rsidRDefault="00611635">
            <w:pPr>
              <w:pStyle w:val="table10"/>
              <w:spacing w:before="120"/>
            </w:pPr>
            <w:r>
              <w:t>подпункт 2.47.2 пункта 2.47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139" w:type="pct"/>
            <w:tcMar>
              <w:top w:w="0" w:type="dxa"/>
              <w:left w:w="6" w:type="dxa"/>
              <w:bottom w:w="0" w:type="dxa"/>
              <w:right w:w="6" w:type="dxa"/>
            </w:tcMar>
            <w:hideMark/>
          </w:tcPr>
          <w:p w:rsidR="00611635" w:rsidRDefault="00611635">
            <w:pPr>
              <w:pStyle w:val="table10"/>
              <w:spacing w:before="120"/>
            </w:pPr>
            <w:r>
              <w:t>подпункт 2.47.3 пункта 2.47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139" w:type="pct"/>
            <w:tcMar>
              <w:top w:w="0" w:type="dxa"/>
              <w:left w:w="6" w:type="dxa"/>
              <w:bottom w:w="0" w:type="dxa"/>
              <w:right w:w="6" w:type="dxa"/>
            </w:tcMar>
            <w:hideMark/>
          </w:tcPr>
          <w:p w:rsidR="00611635" w:rsidRDefault="00611635">
            <w:pPr>
              <w:pStyle w:val="table10"/>
              <w:spacing w:before="120"/>
            </w:pPr>
            <w:r>
              <w:t>пункт 2.48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64. Выдача дубликата решения о назначении (отказе в назначении) семейного капитала</w:t>
            </w:r>
          </w:p>
        </w:tc>
        <w:tc>
          <w:tcPr>
            <w:tcW w:w="1139" w:type="pct"/>
            <w:tcMar>
              <w:top w:w="0" w:type="dxa"/>
              <w:left w:w="6" w:type="dxa"/>
              <w:bottom w:w="0" w:type="dxa"/>
              <w:right w:w="6" w:type="dxa"/>
            </w:tcMar>
            <w:hideMark/>
          </w:tcPr>
          <w:p w:rsidR="00611635" w:rsidRDefault="00611635">
            <w:pPr>
              <w:pStyle w:val="table10"/>
              <w:spacing w:before="120"/>
            </w:pPr>
            <w:r>
              <w:t>пункт 2.49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65. Принятие решения о внесении изменений в решение о назначении семейного капитала и выдача выписки из такого решения</w:t>
            </w:r>
          </w:p>
        </w:tc>
        <w:tc>
          <w:tcPr>
            <w:tcW w:w="1139" w:type="pct"/>
            <w:tcMar>
              <w:top w:w="0" w:type="dxa"/>
              <w:left w:w="6" w:type="dxa"/>
              <w:bottom w:w="0" w:type="dxa"/>
              <w:right w:w="6" w:type="dxa"/>
            </w:tcMar>
            <w:hideMark/>
          </w:tcPr>
          <w:p w:rsidR="00611635" w:rsidRDefault="00611635">
            <w:pPr>
              <w:pStyle w:val="table10"/>
              <w:spacing w:before="120"/>
            </w:pPr>
            <w:r>
              <w:t>пункт 2.50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Документы, подтверждающие право на социальные льготы</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66. Выдача удостоверения (дубликата удостоверения) инвалида Отечественной войны</w:t>
            </w:r>
          </w:p>
        </w:tc>
        <w:tc>
          <w:tcPr>
            <w:tcW w:w="1139" w:type="pct"/>
            <w:tcMar>
              <w:top w:w="0" w:type="dxa"/>
              <w:left w:w="6" w:type="dxa"/>
              <w:bottom w:w="0" w:type="dxa"/>
              <w:right w:w="6" w:type="dxa"/>
            </w:tcMar>
            <w:hideMark/>
          </w:tcPr>
          <w:p w:rsidR="00611635" w:rsidRDefault="00611635">
            <w:pPr>
              <w:pStyle w:val="table10"/>
              <w:spacing w:before="120"/>
            </w:pPr>
            <w:r>
              <w:t>пункты 3.2, 3.21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 xml:space="preserve">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w:t>
            </w:r>
            <w:r>
              <w:lastRenderedPageBreak/>
              <w:t>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139" w:type="pct"/>
            <w:tcMar>
              <w:top w:w="0" w:type="dxa"/>
              <w:left w:w="6" w:type="dxa"/>
              <w:bottom w:w="0" w:type="dxa"/>
              <w:right w:w="6" w:type="dxa"/>
            </w:tcMar>
            <w:hideMark/>
          </w:tcPr>
          <w:p w:rsidR="00611635" w:rsidRDefault="00611635">
            <w:pPr>
              <w:pStyle w:val="table10"/>
              <w:spacing w:before="120"/>
            </w:pPr>
            <w:r>
              <w:lastRenderedPageBreak/>
              <w:t>пункты 3.3, 3.21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lastRenderedPageBreak/>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139" w:type="pct"/>
            <w:tcMar>
              <w:top w:w="0" w:type="dxa"/>
              <w:left w:w="6" w:type="dxa"/>
              <w:bottom w:w="0" w:type="dxa"/>
              <w:right w:w="6" w:type="dxa"/>
            </w:tcMar>
            <w:hideMark/>
          </w:tcPr>
          <w:p w:rsidR="00611635" w:rsidRDefault="00611635">
            <w:pPr>
              <w:pStyle w:val="table10"/>
              <w:spacing w:before="120"/>
            </w:pPr>
            <w:r>
              <w:t>пункты 3.4, 3.21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139" w:type="pct"/>
            <w:tcMar>
              <w:top w:w="0" w:type="dxa"/>
              <w:left w:w="6" w:type="dxa"/>
              <w:bottom w:w="0" w:type="dxa"/>
              <w:right w:w="6" w:type="dxa"/>
            </w:tcMar>
            <w:hideMark/>
          </w:tcPr>
          <w:p w:rsidR="00611635" w:rsidRDefault="00611635">
            <w:pPr>
              <w:pStyle w:val="table10"/>
              <w:spacing w:before="120"/>
            </w:pPr>
            <w:r>
              <w:t>пункты 3.5, 3.21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139" w:type="pct"/>
            <w:tcMar>
              <w:top w:w="0" w:type="dxa"/>
              <w:left w:w="6" w:type="dxa"/>
              <w:bottom w:w="0" w:type="dxa"/>
              <w:right w:w="6" w:type="dxa"/>
            </w:tcMar>
            <w:hideMark/>
          </w:tcPr>
          <w:p w:rsidR="00611635" w:rsidRDefault="00611635">
            <w:pPr>
              <w:pStyle w:val="table10"/>
              <w:spacing w:before="120"/>
            </w:pPr>
            <w:r>
              <w:t>пункты 3.6, 3.21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71.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139" w:type="pct"/>
            <w:tcMar>
              <w:top w:w="0" w:type="dxa"/>
              <w:left w:w="6" w:type="dxa"/>
              <w:bottom w:w="0" w:type="dxa"/>
              <w:right w:w="6" w:type="dxa"/>
            </w:tcMar>
            <w:hideMark/>
          </w:tcPr>
          <w:p w:rsidR="00611635" w:rsidRDefault="00611635">
            <w:pPr>
              <w:pStyle w:val="table10"/>
              <w:spacing w:before="120"/>
            </w:pPr>
            <w:r>
              <w:t>пункт 3.7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139" w:type="pct"/>
            <w:tcMar>
              <w:top w:w="0" w:type="dxa"/>
              <w:left w:w="6" w:type="dxa"/>
              <w:bottom w:w="0" w:type="dxa"/>
              <w:right w:w="6" w:type="dxa"/>
            </w:tcMar>
            <w:hideMark/>
          </w:tcPr>
          <w:p w:rsidR="00611635" w:rsidRDefault="00611635">
            <w:pPr>
              <w:pStyle w:val="table10"/>
              <w:spacing w:before="120"/>
            </w:pPr>
            <w:r>
              <w:t>пункты 3.8, 3.21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73. Выдача удостоверения (дубликата удостоверения) пострадавшего от катастрофы на Чернобыльской АЭС, других радиационных аварий</w:t>
            </w:r>
          </w:p>
        </w:tc>
        <w:tc>
          <w:tcPr>
            <w:tcW w:w="1139" w:type="pct"/>
            <w:tcMar>
              <w:top w:w="0" w:type="dxa"/>
              <w:left w:w="6" w:type="dxa"/>
              <w:bottom w:w="0" w:type="dxa"/>
              <w:right w:w="6" w:type="dxa"/>
            </w:tcMar>
            <w:hideMark/>
          </w:tcPr>
          <w:p w:rsidR="00611635" w:rsidRDefault="00611635">
            <w:pPr>
              <w:pStyle w:val="table10"/>
              <w:spacing w:before="120"/>
            </w:pPr>
            <w:r>
              <w:t>пункты 3.9, 3.21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74. Выдача удостоверения (дубликата удостоверения) национального образца инвалида боевых действий на территории других государств</w:t>
            </w:r>
          </w:p>
        </w:tc>
        <w:tc>
          <w:tcPr>
            <w:tcW w:w="1139" w:type="pct"/>
            <w:tcMar>
              <w:top w:w="0" w:type="dxa"/>
              <w:left w:w="6" w:type="dxa"/>
              <w:bottom w:w="0" w:type="dxa"/>
              <w:right w:w="6" w:type="dxa"/>
            </w:tcMar>
            <w:hideMark/>
          </w:tcPr>
          <w:p w:rsidR="00611635" w:rsidRDefault="00611635">
            <w:pPr>
              <w:pStyle w:val="table10"/>
              <w:spacing w:before="120"/>
            </w:pPr>
            <w:r>
              <w:t>подпункт 3.13</w:t>
            </w:r>
            <w:r>
              <w:rPr>
                <w:vertAlign w:val="superscript"/>
              </w:rPr>
              <w:t>1</w:t>
            </w:r>
            <w:r>
              <w:t>.2 пункта 3.13</w:t>
            </w:r>
            <w:r>
              <w:rPr>
                <w:vertAlign w:val="superscript"/>
              </w:rPr>
              <w:t>1</w:t>
            </w:r>
            <w:r>
              <w:t>, пункт 3.21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75. Выдача удостоверения (дубликата удостоверения) многодетной семьи</w:t>
            </w:r>
          </w:p>
        </w:tc>
        <w:tc>
          <w:tcPr>
            <w:tcW w:w="1139" w:type="pct"/>
            <w:tcMar>
              <w:top w:w="0" w:type="dxa"/>
              <w:left w:w="6" w:type="dxa"/>
              <w:bottom w:w="0" w:type="dxa"/>
              <w:right w:w="6" w:type="dxa"/>
            </w:tcMar>
            <w:hideMark/>
          </w:tcPr>
          <w:p w:rsidR="00611635" w:rsidRDefault="00611635">
            <w:pPr>
              <w:pStyle w:val="table10"/>
              <w:spacing w:before="120"/>
            </w:pPr>
            <w:r>
              <w:t>пункты 3.15, 3.21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139" w:type="pct"/>
            <w:tcMar>
              <w:top w:w="0" w:type="dxa"/>
              <w:left w:w="6" w:type="dxa"/>
              <w:bottom w:w="0" w:type="dxa"/>
              <w:right w:w="6" w:type="dxa"/>
            </w:tcMar>
            <w:hideMark/>
          </w:tcPr>
          <w:p w:rsidR="00611635" w:rsidRDefault="00611635">
            <w:pPr>
              <w:pStyle w:val="table10"/>
              <w:spacing w:before="120"/>
            </w:pPr>
            <w:r>
              <w:t xml:space="preserve">пункты 3.17, 3.21 перечня </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77. 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139" w:type="pct"/>
            <w:tcMar>
              <w:top w:w="0" w:type="dxa"/>
              <w:left w:w="6" w:type="dxa"/>
              <w:bottom w:w="0" w:type="dxa"/>
              <w:right w:w="6" w:type="dxa"/>
            </w:tcMar>
            <w:hideMark/>
          </w:tcPr>
          <w:p w:rsidR="00611635" w:rsidRDefault="00611635">
            <w:pPr>
              <w:pStyle w:val="table10"/>
              <w:spacing w:before="120"/>
            </w:pPr>
            <w:r>
              <w:t>пункты 3.18, 3.21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78. 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139" w:type="pct"/>
            <w:tcMar>
              <w:top w:w="0" w:type="dxa"/>
              <w:left w:w="6" w:type="dxa"/>
              <w:bottom w:w="0" w:type="dxa"/>
              <w:right w:w="6" w:type="dxa"/>
            </w:tcMar>
            <w:hideMark/>
          </w:tcPr>
          <w:p w:rsidR="00611635" w:rsidRDefault="00611635">
            <w:pPr>
              <w:pStyle w:val="table10"/>
              <w:spacing w:before="120"/>
            </w:pPr>
            <w:r>
              <w:t>пункт 3.20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Опека, попечительство, патронаж. Эмансипация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79. Принятие решения об установлении опеки (попечительства) над совершеннолетним и назначении опекуна (попечителя)</w:t>
            </w:r>
          </w:p>
        </w:tc>
        <w:tc>
          <w:tcPr>
            <w:tcW w:w="1139" w:type="pct"/>
            <w:tcMar>
              <w:top w:w="0" w:type="dxa"/>
              <w:left w:w="6" w:type="dxa"/>
              <w:bottom w:w="0" w:type="dxa"/>
              <w:right w:w="6" w:type="dxa"/>
            </w:tcMar>
            <w:hideMark/>
          </w:tcPr>
          <w:p w:rsidR="00611635" w:rsidRDefault="00611635">
            <w:pPr>
              <w:pStyle w:val="table10"/>
              <w:spacing w:before="120"/>
            </w:pPr>
            <w:r>
              <w:t>пункт 4.3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80. Принятие решения об установлении опеки (попечительства) над несовершеннолетним и назначении опекуна (попечителя)</w:t>
            </w:r>
          </w:p>
        </w:tc>
        <w:tc>
          <w:tcPr>
            <w:tcW w:w="1139" w:type="pct"/>
            <w:tcMar>
              <w:top w:w="0" w:type="dxa"/>
              <w:left w:w="6" w:type="dxa"/>
              <w:bottom w:w="0" w:type="dxa"/>
              <w:right w:w="6" w:type="dxa"/>
            </w:tcMar>
            <w:hideMark/>
          </w:tcPr>
          <w:p w:rsidR="00611635" w:rsidRDefault="00611635">
            <w:pPr>
              <w:pStyle w:val="table10"/>
              <w:spacing w:before="120"/>
            </w:pPr>
            <w:r>
              <w:t>пункт 4.4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139" w:type="pct"/>
            <w:tcMar>
              <w:top w:w="0" w:type="dxa"/>
              <w:left w:w="6" w:type="dxa"/>
              <w:bottom w:w="0" w:type="dxa"/>
              <w:right w:w="6" w:type="dxa"/>
            </w:tcMar>
            <w:hideMark/>
          </w:tcPr>
          <w:p w:rsidR="00611635" w:rsidRDefault="00611635">
            <w:pPr>
              <w:pStyle w:val="table10"/>
              <w:spacing w:before="120"/>
            </w:pPr>
            <w:r>
              <w:t>пункт 4.5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82. Принятие решения о передаче ребенка (детей) на воспитание в приемную семью</w:t>
            </w:r>
          </w:p>
        </w:tc>
        <w:tc>
          <w:tcPr>
            <w:tcW w:w="1139" w:type="pct"/>
            <w:tcMar>
              <w:top w:w="0" w:type="dxa"/>
              <w:left w:w="6" w:type="dxa"/>
              <w:bottom w:w="0" w:type="dxa"/>
              <w:right w:w="6" w:type="dxa"/>
            </w:tcMar>
            <w:hideMark/>
          </w:tcPr>
          <w:p w:rsidR="00611635" w:rsidRDefault="00611635">
            <w:pPr>
              <w:pStyle w:val="table10"/>
              <w:spacing w:before="120"/>
            </w:pPr>
            <w:r>
              <w:t>пункт 4.6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83. Принятие решения о создании детского дома семейного типа</w:t>
            </w:r>
          </w:p>
        </w:tc>
        <w:tc>
          <w:tcPr>
            <w:tcW w:w="1139" w:type="pct"/>
            <w:tcMar>
              <w:top w:w="0" w:type="dxa"/>
              <w:left w:w="6" w:type="dxa"/>
              <w:bottom w:w="0" w:type="dxa"/>
              <w:right w:w="6" w:type="dxa"/>
            </w:tcMar>
            <w:hideMark/>
          </w:tcPr>
          <w:p w:rsidR="00611635" w:rsidRDefault="00611635">
            <w:pPr>
              <w:pStyle w:val="table10"/>
              <w:spacing w:before="120"/>
            </w:pPr>
            <w:r>
              <w:t>пункт 4.7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84. Принятие решения об установлении патронажа (назначении помощника)</w:t>
            </w:r>
          </w:p>
        </w:tc>
        <w:tc>
          <w:tcPr>
            <w:tcW w:w="1139" w:type="pct"/>
            <w:tcMar>
              <w:top w:w="0" w:type="dxa"/>
              <w:left w:w="6" w:type="dxa"/>
              <w:bottom w:w="0" w:type="dxa"/>
              <w:right w:w="6" w:type="dxa"/>
            </w:tcMar>
            <w:hideMark/>
          </w:tcPr>
          <w:p w:rsidR="00611635" w:rsidRDefault="00611635">
            <w:pPr>
              <w:pStyle w:val="table10"/>
              <w:spacing w:before="120"/>
            </w:pPr>
            <w:r>
              <w:t>пункт 4.8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85. Принятие решения об изменении фамилии несовершеннолетнего и собственного имени несовершеннолетнего старше 6 лет</w:t>
            </w:r>
          </w:p>
        </w:tc>
        <w:tc>
          <w:tcPr>
            <w:tcW w:w="1139" w:type="pct"/>
            <w:tcMar>
              <w:top w:w="0" w:type="dxa"/>
              <w:left w:w="6" w:type="dxa"/>
              <w:bottom w:w="0" w:type="dxa"/>
              <w:right w:w="6" w:type="dxa"/>
            </w:tcMar>
            <w:hideMark/>
          </w:tcPr>
          <w:p w:rsidR="00611635" w:rsidRDefault="00611635">
            <w:pPr>
              <w:pStyle w:val="table10"/>
              <w:spacing w:before="120"/>
            </w:pPr>
            <w:r>
              <w:t>пункт 4.9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86. Принятие решения об объявлении несовершеннолетнего полностью дееспособным (эмансипация)</w:t>
            </w:r>
          </w:p>
        </w:tc>
        <w:tc>
          <w:tcPr>
            <w:tcW w:w="1139" w:type="pct"/>
            <w:tcMar>
              <w:top w:w="0" w:type="dxa"/>
              <w:left w:w="6" w:type="dxa"/>
              <w:bottom w:w="0" w:type="dxa"/>
              <w:right w:w="6" w:type="dxa"/>
            </w:tcMar>
            <w:hideMark/>
          </w:tcPr>
          <w:p w:rsidR="00611635" w:rsidRDefault="00611635">
            <w:pPr>
              <w:pStyle w:val="table10"/>
              <w:spacing w:before="120"/>
            </w:pPr>
            <w:r>
              <w:t>пункт 4.10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87. Принятие решения об освобождении опекунов, попечителей от выполнения ими своих обязанностей</w:t>
            </w:r>
          </w:p>
        </w:tc>
        <w:tc>
          <w:tcPr>
            <w:tcW w:w="1139" w:type="pct"/>
            <w:tcMar>
              <w:top w:w="0" w:type="dxa"/>
              <w:left w:w="6" w:type="dxa"/>
              <w:bottom w:w="0" w:type="dxa"/>
              <w:right w:w="6" w:type="dxa"/>
            </w:tcMar>
            <w:hideMark/>
          </w:tcPr>
          <w:p w:rsidR="00611635" w:rsidRDefault="00611635">
            <w:pPr>
              <w:pStyle w:val="table10"/>
              <w:spacing w:before="120"/>
            </w:pPr>
            <w:r>
              <w:t>пункт 4.11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lastRenderedPageBreak/>
              <w:t>Образование</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Mar>
              <w:top w:w="0" w:type="dxa"/>
              <w:left w:w="6" w:type="dxa"/>
              <w:bottom w:w="0" w:type="dxa"/>
              <w:right w:w="6" w:type="dxa"/>
            </w:tcMar>
            <w:hideMark/>
          </w:tcPr>
          <w:p w:rsidR="00611635" w:rsidRDefault="00611635">
            <w:pPr>
              <w:pStyle w:val="table10"/>
              <w:spacing w:before="120"/>
            </w:pPr>
            <w:r>
              <w:t>подпункт 6.1.1 пункта 6.1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89. Выдача дубликата свидетельства о направлении на работу (в случае ликвидации организации, выдавшей свидетельство)</w:t>
            </w:r>
          </w:p>
        </w:tc>
        <w:tc>
          <w:tcPr>
            <w:tcW w:w="1139" w:type="pct"/>
            <w:tcMar>
              <w:top w:w="0" w:type="dxa"/>
              <w:left w:w="6" w:type="dxa"/>
              <w:bottom w:w="0" w:type="dxa"/>
              <w:right w:w="6" w:type="dxa"/>
            </w:tcMar>
            <w:hideMark/>
          </w:tcPr>
          <w:p w:rsidR="00611635" w:rsidRDefault="00611635">
            <w:pPr>
              <w:pStyle w:val="table10"/>
              <w:spacing w:before="120"/>
            </w:pPr>
            <w:r>
              <w:t>подпункт 6.1.2 пункта 6.1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90. Выдача дубликата справки о самостоятельном трудоустройстве (в случае ликвидации организации, выдавшей справку)</w:t>
            </w:r>
          </w:p>
        </w:tc>
        <w:tc>
          <w:tcPr>
            <w:tcW w:w="1139" w:type="pct"/>
            <w:tcMar>
              <w:top w:w="0" w:type="dxa"/>
              <w:left w:w="6" w:type="dxa"/>
              <w:bottom w:w="0" w:type="dxa"/>
              <w:right w:w="6" w:type="dxa"/>
            </w:tcMar>
            <w:hideMark/>
          </w:tcPr>
          <w:p w:rsidR="00611635" w:rsidRDefault="00611635">
            <w:pPr>
              <w:pStyle w:val="table10"/>
              <w:spacing w:before="120"/>
            </w:pPr>
            <w:r>
              <w:t>подпункт 6.1.3 пункта 6.1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91.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1139" w:type="pct"/>
            <w:tcMar>
              <w:top w:w="0" w:type="dxa"/>
              <w:left w:w="6" w:type="dxa"/>
              <w:bottom w:w="0" w:type="dxa"/>
              <w:right w:w="6" w:type="dxa"/>
            </w:tcMar>
            <w:hideMark/>
          </w:tcPr>
          <w:p w:rsidR="00611635" w:rsidRDefault="00611635">
            <w:pPr>
              <w:pStyle w:val="table10"/>
              <w:spacing w:before="120"/>
            </w:pPr>
            <w:r>
              <w:t>подпункт 6.1.5 пункта 6.1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Mar>
              <w:top w:w="0" w:type="dxa"/>
              <w:left w:w="6" w:type="dxa"/>
              <w:bottom w:w="0" w:type="dxa"/>
              <w:right w:w="6" w:type="dxa"/>
            </w:tcMar>
            <w:hideMark/>
          </w:tcPr>
          <w:p w:rsidR="00611635" w:rsidRDefault="00611635">
            <w:pPr>
              <w:pStyle w:val="table10"/>
              <w:spacing w:before="120"/>
            </w:pPr>
            <w:r>
              <w:t>подпункт 6.2.1 пункта 6.2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93.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1139" w:type="pct"/>
            <w:tcMar>
              <w:top w:w="0" w:type="dxa"/>
              <w:left w:w="6" w:type="dxa"/>
              <w:bottom w:w="0" w:type="dxa"/>
              <w:right w:w="6" w:type="dxa"/>
            </w:tcMar>
            <w:hideMark/>
          </w:tcPr>
          <w:p w:rsidR="00611635" w:rsidRDefault="00611635">
            <w:pPr>
              <w:pStyle w:val="table10"/>
              <w:spacing w:before="120"/>
            </w:pPr>
            <w:r>
              <w:t>подпункт 6.2.2 пункта 6.2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1139" w:type="pct"/>
            <w:tcMar>
              <w:top w:w="0" w:type="dxa"/>
              <w:left w:w="6" w:type="dxa"/>
              <w:bottom w:w="0" w:type="dxa"/>
              <w:right w:w="6" w:type="dxa"/>
            </w:tcMar>
            <w:hideMark/>
          </w:tcPr>
          <w:p w:rsidR="00611635" w:rsidRDefault="00611635">
            <w:pPr>
              <w:pStyle w:val="table10"/>
              <w:spacing w:before="120"/>
            </w:pPr>
            <w:r>
              <w:t>подпункт 6.2.3 пункта 6.2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1139" w:type="pct"/>
            <w:tcMar>
              <w:top w:w="0" w:type="dxa"/>
              <w:left w:w="6" w:type="dxa"/>
              <w:bottom w:w="0" w:type="dxa"/>
              <w:right w:w="6" w:type="dxa"/>
            </w:tcMar>
            <w:hideMark/>
          </w:tcPr>
          <w:p w:rsidR="00611635" w:rsidRDefault="00611635">
            <w:pPr>
              <w:pStyle w:val="table10"/>
              <w:spacing w:before="120"/>
            </w:pPr>
            <w:r>
              <w:t>подпункт 6.2.5 пункта 6.2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96.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1139" w:type="pct"/>
            <w:tcMar>
              <w:top w:w="0" w:type="dxa"/>
              <w:left w:w="6" w:type="dxa"/>
              <w:bottom w:w="0" w:type="dxa"/>
              <w:right w:w="6" w:type="dxa"/>
            </w:tcMar>
            <w:hideMark/>
          </w:tcPr>
          <w:p w:rsidR="00611635" w:rsidRDefault="00611635">
            <w:pPr>
              <w:pStyle w:val="table10"/>
              <w:spacing w:before="120"/>
            </w:pPr>
            <w:r>
              <w:t>пункт 6.5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97. Постановка на учет ребенка, нуждающегося в определении в учреждение образования для получения дошкольного образования</w:t>
            </w:r>
          </w:p>
        </w:tc>
        <w:tc>
          <w:tcPr>
            <w:tcW w:w="1139" w:type="pct"/>
            <w:tcMar>
              <w:top w:w="0" w:type="dxa"/>
              <w:left w:w="6" w:type="dxa"/>
              <w:bottom w:w="0" w:type="dxa"/>
              <w:right w:w="6" w:type="dxa"/>
            </w:tcMar>
            <w:hideMark/>
          </w:tcPr>
          <w:p w:rsidR="00611635" w:rsidRDefault="00611635">
            <w:pPr>
              <w:pStyle w:val="table10"/>
              <w:spacing w:before="120"/>
            </w:pPr>
            <w:r>
              <w:t>пункт 6.6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98.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39" w:type="pct"/>
            <w:tcMar>
              <w:top w:w="0" w:type="dxa"/>
              <w:left w:w="6" w:type="dxa"/>
              <w:bottom w:w="0" w:type="dxa"/>
              <w:right w:w="6" w:type="dxa"/>
            </w:tcMar>
            <w:hideMark/>
          </w:tcPr>
          <w:p w:rsidR="00611635" w:rsidRDefault="00611635">
            <w:pPr>
              <w:pStyle w:val="table10"/>
              <w:spacing w:before="120"/>
            </w:pPr>
            <w:r>
              <w:t>пункт 6.7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Архитектура и строительство</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Mar>
              <w:top w:w="0" w:type="dxa"/>
              <w:left w:w="6" w:type="dxa"/>
              <w:bottom w:w="0" w:type="dxa"/>
              <w:right w:w="6" w:type="dxa"/>
            </w:tcMar>
            <w:hideMark/>
          </w:tcPr>
          <w:p w:rsidR="00611635" w:rsidRDefault="00611635">
            <w:pPr>
              <w:pStyle w:val="table10"/>
              <w:spacing w:before="120"/>
            </w:pPr>
            <w:r>
              <w:t>пункт 8.10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139" w:type="pct"/>
            <w:tcMar>
              <w:top w:w="0" w:type="dxa"/>
              <w:left w:w="6" w:type="dxa"/>
              <w:bottom w:w="0" w:type="dxa"/>
              <w:right w:w="6" w:type="dxa"/>
            </w:tcMar>
            <w:hideMark/>
          </w:tcPr>
          <w:p w:rsidR="00611635" w:rsidRDefault="00611635">
            <w:pPr>
              <w:pStyle w:val="table10"/>
              <w:spacing w:before="120"/>
            </w:pPr>
            <w:r>
              <w:t>подпункт 9.3.1 пункта 9.3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139" w:type="pct"/>
            <w:tcMar>
              <w:top w:w="0" w:type="dxa"/>
              <w:left w:w="6" w:type="dxa"/>
              <w:bottom w:w="0" w:type="dxa"/>
              <w:right w:w="6" w:type="dxa"/>
            </w:tcMar>
            <w:hideMark/>
          </w:tcPr>
          <w:p w:rsidR="00611635" w:rsidRDefault="00611635">
            <w:pPr>
              <w:pStyle w:val="table10"/>
              <w:spacing w:before="120"/>
            </w:pPr>
            <w:r>
              <w:t>подпункт 9.3.2 пункта 9.3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Mar>
              <w:top w:w="0" w:type="dxa"/>
              <w:left w:w="6" w:type="dxa"/>
              <w:bottom w:w="0" w:type="dxa"/>
              <w:right w:w="6" w:type="dxa"/>
            </w:tcMar>
            <w:hideMark/>
          </w:tcPr>
          <w:p w:rsidR="00611635" w:rsidRDefault="00611635">
            <w:pPr>
              <w:pStyle w:val="table10"/>
              <w:spacing w:before="120"/>
            </w:pPr>
            <w:r>
              <w:t>подпункт 9.3.3 пункта 9.3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139" w:type="pct"/>
            <w:tcMar>
              <w:top w:w="0" w:type="dxa"/>
              <w:left w:w="6" w:type="dxa"/>
              <w:bottom w:w="0" w:type="dxa"/>
              <w:right w:w="6" w:type="dxa"/>
            </w:tcMar>
            <w:hideMark/>
          </w:tcPr>
          <w:p w:rsidR="00611635" w:rsidRDefault="00611635">
            <w:pPr>
              <w:pStyle w:val="table10"/>
              <w:spacing w:before="120"/>
            </w:pPr>
            <w:r>
              <w:t>подпункт 9.3.4 пункта 9.3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104. Выдача решения о продлении срока строительства капитального строения в виде жилого дома, дачи</w:t>
            </w:r>
          </w:p>
        </w:tc>
        <w:tc>
          <w:tcPr>
            <w:tcW w:w="1139" w:type="pct"/>
            <w:tcMar>
              <w:top w:w="0" w:type="dxa"/>
              <w:left w:w="6" w:type="dxa"/>
              <w:bottom w:w="0" w:type="dxa"/>
              <w:right w:w="6" w:type="dxa"/>
            </w:tcMar>
            <w:hideMark/>
          </w:tcPr>
          <w:p w:rsidR="00611635" w:rsidRDefault="00611635">
            <w:pPr>
              <w:pStyle w:val="table10"/>
              <w:spacing w:before="120"/>
            </w:pPr>
            <w:r>
              <w:t>подпункт 9.3.5 пункта 9.3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lastRenderedPageBreak/>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139" w:type="pct"/>
            <w:tcMar>
              <w:top w:w="0" w:type="dxa"/>
              <w:left w:w="6" w:type="dxa"/>
              <w:bottom w:w="0" w:type="dxa"/>
              <w:right w:w="6" w:type="dxa"/>
            </w:tcMar>
            <w:hideMark/>
          </w:tcPr>
          <w:p w:rsidR="00611635" w:rsidRDefault="00611635">
            <w:pPr>
              <w:pStyle w:val="table10"/>
              <w:spacing w:before="120"/>
            </w:pPr>
            <w:r>
              <w:t>подпункт 9.3.6 пункта 9.3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Mar>
              <w:top w:w="0" w:type="dxa"/>
              <w:left w:w="6" w:type="dxa"/>
              <w:bottom w:w="0" w:type="dxa"/>
              <w:right w:w="6" w:type="dxa"/>
            </w:tcMar>
            <w:hideMark/>
          </w:tcPr>
          <w:p w:rsidR="00611635" w:rsidRDefault="00611635">
            <w:pPr>
              <w:pStyle w:val="table10"/>
              <w:spacing w:before="120"/>
            </w:pPr>
            <w:r>
              <w:t>пункт 9.4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Газо-, электро-, тепло- и водоснабжение. Связь</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1139" w:type="pct"/>
            <w:tcMar>
              <w:top w:w="0" w:type="dxa"/>
              <w:left w:w="6" w:type="dxa"/>
              <w:bottom w:w="0" w:type="dxa"/>
              <w:right w:w="6" w:type="dxa"/>
            </w:tcMar>
            <w:hideMark/>
          </w:tcPr>
          <w:p w:rsidR="00611635" w:rsidRDefault="00611635">
            <w:pPr>
              <w:pStyle w:val="table10"/>
              <w:spacing w:before="120"/>
            </w:pPr>
            <w:r>
              <w:t>пункт 10.3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108.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139" w:type="pct"/>
            <w:tcMar>
              <w:top w:w="0" w:type="dxa"/>
              <w:left w:w="6" w:type="dxa"/>
              <w:bottom w:w="0" w:type="dxa"/>
              <w:right w:w="6" w:type="dxa"/>
            </w:tcMar>
            <w:hideMark/>
          </w:tcPr>
          <w:p w:rsidR="00611635" w:rsidRDefault="00611635">
            <w:pPr>
              <w:pStyle w:val="table10"/>
              <w:spacing w:before="120"/>
            </w:pPr>
            <w:r>
              <w:t>пункт 10.19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139" w:type="pct"/>
            <w:tcMar>
              <w:top w:w="0" w:type="dxa"/>
              <w:left w:w="6" w:type="dxa"/>
              <w:bottom w:w="0" w:type="dxa"/>
              <w:right w:w="6" w:type="dxa"/>
            </w:tcMar>
            <w:hideMark/>
          </w:tcPr>
          <w:p w:rsidR="00611635" w:rsidRDefault="00611635">
            <w:pPr>
              <w:pStyle w:val="table10"/>
              <w:spacing w:before="120"/>
            </w:pPr>
            <w:r>
              <w:t>пункт 10.21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Транспорт</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110. Принятие решения о постановке граждан на учет нуждающихся в местах хранения транспортных средств</w:t>
            </w:r>
          </w:p>
        </w:tc>
        <w:tc>
          <w:tcPr>
            <w:tcW w:w="1139" w:type="pct"/>
            <w:tcMar>
              <w:top w:w="0" w:type="dxa"/>
              <w:left w:w="6" w:type="dxa"/>
              <w:bottom w:w="0" w:type="dxa"/>
              <w:right w:w="6" w:type="dxa"/>
            </w:tcMar>
            <w:hideMark/>
          </w:tcPr>
          <w:p w:rsidR="00611635" w:rsidRDefault="00611635">
            <w:pPr>
              <w:pStyle w:val="table10"/>
              <w:spacing w:before="120"/>
            </w:pPr>
            <w:r>
              <w:t>пункт 15.19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111. Принятие решения о снятии граждан с учета нуждающихся в местах хранения транспортных средств</w:t>
            </w:r>
          </w:p>
        </w:tc>
        <w:tc>
          <w:tcPr>
            <w:tcW w:w="1139" w:type="pct"/>
            <w:tcMar>
              <w:top w:w="0" w:type="dxa"/>
              <w:left w:w="6" w:type="dxa"/>
              <w:bottom w:w="0" w:type="dxa"/>
              <w:right w:w="6" w:type="dxa"/>
            </w:tcMar>
            <w:hideMark/>
          </w:tcPr>
          <w:p w:rsidR="00611635" w:rsidRDefault="00611635">
            <w:pPr>
              <w:pStyle w:val="table10"/>
              <w:spacing w:before="120"/>
            </w:pPr>
            <w:r>
              <w:t>пункт 15.20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Природопользование</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112. Выдача разрешения на удаление объектов растительного мира</w:t>
            </w:r>
          </w:p>
        </w:tc>
        <w:tc>
          <w:tcPr>
            <w:tcW w:w="1139" w:type="pct"/>
            <w:tcMar>
              <w:top w:w="0" w:type="dxa"/>
              <w:left w:w="6" w:type="dxa"/>
              <w:bottom w:w="0" w:type="dxa"/>
              <w:right w:w="6" w:type="dxa"/>
            </w:tcMar>
            <w:hideMark/>
          </w:tcPr>
          <w:p w:rsidR="00611635" w:rsidRDefault="00611635">
            <w:pPr>
              <w:pStyle w:val="table10"/>
              <w:spacing w:before="120"/>
            </w:pPr>
            <w:r>
              <w:t>пункт 16.6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139" w:type="pct"/>
            <w:tcMar>
              <w:top w:w="0" w:type="dxa"/>
              <w:left w:w="6" w:type="dxa"/>
              <w:bottom w:w="0" w:type="dxa"/>
              <w:right w:w="6" w:type="dxa"/>
            </w:tcMar>
            <w:hideMark/>
          </w:tcPr>
          <w:p w:rsidR="00611635" w:rsidRDefault="00611635">
            <w:pPr>
              <w:pStyle w:val="table10"/>
              <w:spacing w:before="120"/>
            </w:pPr>
            <w:r>
              <w:t>пункт 16.16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139" w:type="pct"/>
            <w:tcMar>
              <w:top w:w="0" w:type="dxa"/>
              <w:left w:w="6" w:type="dxa"/>
              <w:bottom w:w="0" w:type="dxa"/>
              <w:right w:w="6" w:type="dxa"/>
            </w:tcMar>
            <w:hideMark/>
          </w:tcPr>
          <w:p w:rsidR="00611635" w:rsidRDefault="00611635">
            <w:pPr>
              <w:pStyle w:val="table10"/>
              <w:spacing w:before="120"/>
            </w:pPr>
            <w:r>
              <w:t>пункт 18.14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139" w:type="pct"/>
            <w:tcMar>
              <w:top w:w="0" w:type="dxa"/>
              <w:left w:w="6" w:type="dxa"/>
              <w:bottom w:w="0" w:type="dxa"/>
              <w:right w:w="6" w:type="dxa"/>
            </w:tcMar>
            <w:hideMark/>
          </w:tcPr>
          <w:p w:rsidR="00611635" w:rsidRDefault="00611635">
            <w:pPr>
              <w:pStyle w:val="table10"/>
              <w:spacing w:before="120"/>
            </w:pPr>
            <w:r>
              <w:t>пункт 18.16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116. Принятие решения об изменении (отказе в изменении) установленного законодательством срока уплаты налога, сбора (пошлины), пеней</w:t>
            </w:r>
          </w:p>
        </w:tc>
        <w:tc>
          <w:tcPr>
            <w:tcW w:w="1139" w:type="pct"/>
            <w:tcMar>
              <w:top w:w="0" w:type="dxa"/>
              <w:left w:w="6" w:type="dxa"/>
              <w:bottom w:w="0" w:type="dxa"/>
              <w:right w:w="6" w:type="dxa"/>
            </w:tcMar>
            <w:hideMark/>
          </w:tcPr>
          <w:p w:rsidR="00611635" w:rsidRDefault="00611635">
            <w:pPr>
              <w:pStyle w:val="table10"/>
              <w:spacing w:before="120"/>
            </w:pPr>
            <w:r>
              <w:t>пункт 18.17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117. Предоставление информации из Единого государственного регистра юридических лиц и индивидуальных предпринимателей</w:t>
            </w:r>
          </w:p>
        </w:tc>
        <w:tc>
          <w:tcPr>
            <w:tcW w:w="1139" w:type="pct"/>
            <w:tcMar>
              <w:top w:w="0" w:type="dxa"/>
              <w:left w:w="6" w:type="dxa"/>
              <w:bottom w:w="0" w:type="dxa"/>
              <w:right w:w="6" w:type="dxa"/>
            </w:tcMar>
            <w:hideMark/>
          </w:tcPr>
          <w:p w:rsidR="00611635" w:rsidRDefault="00611635">
            <w:pPr>
              <w:pStyle w:val="table10"/>
              <w:spacing w:before="120"/>
            </w:pPr>
            <w:r>
              <w:t>пункт 18.18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139" w:type="pct"/>
            <w:tcMar>
              <w:top w:w="0" w:type="dxa"/>
              <w:left w:w="6" w:type="dxa"/>
              <w:bottom w:w="0" w:type="dxa"/>
              <w:right w:w="6" w:type="dxa"/>
            </w:tcMar>
            <w:hideMark/>
          </w:tcPr>
          <w:p w:rsidR="00611635" w:rsidRDefault="00611635">
            <w:pPr>
              <w:pStyle w:val="table10"/>
              <w:spacing w:before="120"/>
            </w:pPr>
            <w:r>
              <w:t>подпункт 18.25.1 пункта 18.25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lastRenderedPageBreak/>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1139" w:type="pct"/>
            <w:tcMar>
              <w:top w:w="0" w:type="dxa"/>
              <w:left w:w="6" w:type="dxa"/>
              <w:bottom w:w="0" w:type="dxa"/>
              <w:right w:w="6" w:type="dxa"/>
            </w:tcMar>
            <w:hideMark/>
          </w:tcPr>
          <w:p w:rsidR="00611635" w:rsidRDefault="00611635">
            <w:pPr>
              <w:pStyle w:val="table10"/>
              <w:spacing w:before="120"/>
            </w:pPr>
            <w:r>
              <w:t>подпункт 18.25.2 пункта 18.25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139" w:type="pct"/>
            <w:tcMar>
              <w:top w:w="0" w:type="dxa"/>
              <w:left w:w="6" w:type="dxa"/>
              <w:bottom w:w="0" w:type="dxa"/>
              <w:right w:w="6" w:type="dxa"/>
            </w:tcMar>
            <w:hideMark/>
          </w:tcPr>
          <w:p w:rsidR="00611635" w:rsidRDefault="00611635">
            <w:pPr>
              <w:pStyle w:val="table10"/>
              <w:spacing w:before="120"/>
            </w:pPr>
            <w:r>
              <w:t>пункт 18.26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Воинская обязанность, прохождение альтернативной службы</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139" w:type="pct"/>
            <w:tcMar>
              <w:top w:w="0" w:type="dxa"/>
              <w:left w:w="6" w:type="dxa"/>
              <w:bottom w:w="0" w:type="dxa"/>
              <w:right w:w="6" w:type="dxa"/>
            </w:tcMar>
            <w:hideMark/>
          </w:tcPr>
          <w:p w:rsidR="00611635" w:rsidRDefault="00611635">
            <w:pPr>
              <w:pStyle w:val="table10"/>
              <w:spacing w:before="120"/>
            </w:pPr>
            <w:r>
              <w:t>подпункт 20.2.3</w:t>
            </w:r>
            <w:r>
              <w:rPr>
                <w:vertAlign w:val="superscript"/>
              </w:rPr>
              <w:t>1</w:t>
            </w:r>
            <w:r>
              <w:t xml:space="preserve"> пункта 20.2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122. Выдача справки о направлении на альтернативную службу</w:t>
            </w:r>
          </w:p>
        </w:tc>
        <w:tc>
          <w:tcPr>
            <w:tcW w:w="1139" w:type="pct"/>
            <w:tcMar>
              <w:top w:w="0" w:type="dxa"/>
              <w:left w:w="6" w:type="dxa"/>
              <w:bottom w:w="0" w:type="dxa"/>
              <w:right w:w="6" w:type="dxa"/>
            </w:tcMar>
            <w:hideMark/>
          </w:tcPr>
          <w:p w:rsidR="00611635" w:rsidRDefault="00611635">
            <w:pPr>
              <w:pStyle w:val="table10"/>
              <w:spacing w:before="120"/>
            </w:pPr>
            <w:r>
              <w:t>пункт 20.6</w:t>
            </w:r>
            <w:r>
              <w:rPr>
                <w:vertAlign w:val="superscript"/>
              </w:rPr>
              <w:t>1</w:t>
            </w:r>
            <w:r>
              <w:t xml:space="preserve">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Государственная регистрация недвижимого имущества, прав на него и сделок с ним</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123. Принятие решения, подтверждающего приобретательную давность на недвижимое имущество</w:t>
            </w:r>
          </w:p>
        </w:tc>
        <w:tc>
          <w:tcPr>
            <w:tcW w:w="1139" w:type="pct"/>
            <w:tcMar>
              <w:top w:w="0" w:type="dxa"/>
              <w:left w:w="6" w:type="dxa"/>
              <w:bottom w:w="0" w:type="dxa"/>
              <w:right w:w="6" w:type="dxa"/>
            </w:tcMar>
            <w:hideMark/>
          </w:tcPr>
          <w:p w:rsidR="00611635" w:rsidRDefault="00611635">
            <w:pPr>
              <w:pStyle w:val="table10"/>
              <w:spacing w:before="120"/>
            </w:pPr>
            <w:r>
              <w:t>пункт 22.8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611635" w:rsidRDefault="00611635">
            <w:pPr>
              <w:pStyle w:val="table10"/>
              <w:spacing w:before="120"/>
            </w:pPr>
            <w:r>
              <w:t>пункт 22.9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125.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39" w:type="pct"/>
            <w:tcMar>
              <w:top w:w="0" w:type="dxa"/>
              <w:left w:w="6" w:type="dxa"/>
              <w:bottom w:w="0" w:type="dxa"/>
              <w:right w:w="6" w:type="dxa"/>
            </w:tcMar>
            <w:hideMark/>
          </w:tcPr>
          <w:p w:rsidR="00611635" w:rsidRDefault="00611635">
            <w:pPr>
              <w:pStyle w:val="table10"/>
              <w:spacing w:before="120"/>
            </w:pPr>
            <w:r>
              <w:t>пункт 22.9</w:t>
            </w:r>
            <w:r>
              <w:rPr>
                <w:vertAlign w:val="superscript"/>
              </w:rPr>
              <w:t>1</w:t>
            </w:r>
            <w:r>
              <w:t xml:space="preserve">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Mar>
              <w:top w:w="0" w:type="dxa"/>
              <w:left w:w="6" w:type="dxa"/>
              <w:bottom w:w="0" w:type="dxa"/>
              <w:right w:w="6" w:type="dxa"/>
            </w:tcMar>
            <w:hideMark/>
          </w:tcPr>
          <w:p w:rsidR="00611635" w:rsidRDefault="00611635">
            <w:pPr>
              <w:pStyle w:val="table10"/>
              <w:spacing w:before="120"/>
            </w:pPr>
            <w:r>
              <w:t>пункт 22.9</w:t>
            </w:r>
            <w:r>
              <w:rPr>
                <w:vertAlign w:val="superscript"/>
              </w:rPr>
              <w:t>2</w:t>
            </w:r>
            <w:r>
              <w:t xml:space="preserve">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127.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611635" w:rsidRDefault="00611635">
            <w:pPr>
              <w:pStyle w:val="table10"/>
              <w:spacing w:before="120"/>
            </w:pPr>
            <w:r>
              <w:t>пункт 22.9</w:t>
            </w:r>
            <w:r>
              <w:rPr>
                <w:vertAlign w:val="superscript"/>
              </w:rPr>
              <w:t>3</w:t>
            </w:r>
            <w:r>
              <w:t xml:space="preserve">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139" w:type="pct"/>
            <w:tcMar>
              <w:top w:w="0" w:type="dxa"/>
              <w:left w:w="6" w:type="dxa"/>
              <w:bottom w:w="0" w:type="dxa"/>
              <w:right w:w="6" w:type="dxa"/>
            </w:tcMar>
            <w:hideMark/>
          </w:tcPr>
          <w:p w:rsidR="00611635" w:rsidRDefault="00611635">
            <w:pPr>
              <w:pStyle w:val="table10"/>
              <w:spacing w:before="120"/>
            </w:pPr>
            <w:r>
              <w:t>пункт 22.24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В отношении юридических лиц и индивидуальных предпринимателей</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Архитектура, градостроительство, строительство</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129.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139" w:type="pct"/>
            <w:tcMar>
              <w:top w:w="0" w:type="dxa"/>
              <w:left w:w="6" w:type="dxa"/>
              <w:bottom w:w="0" w:type="dxa"/>
              <w:right w:w="6" w:type="dxa"/>
            </w:tcMar>
            <w:hideMark/>
          </w:tcPr>
          <w:p w:rsidR="00611635" w:rsidRDefault="00611635">
            <w:pPr>
              <w:pStyle w:val="table10"/>
              <w:spacing w:before="120"/>
            </w:pPr>
            <w:r>
              <w:t>пункт 3.1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130.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Mar>
              <w:top w:w="0" w:type="dxa"/>
              <w:left w:w="6" w:type="dxa"/>
              <w:bottom w:w="0" w:type="dxa"/>
              <w:right w:w="6" w:type="dxa"/>
            </w:tcMar>
            <w:hideMark/>
          </w:tcPr>
          <w:p w:rsidR="00611635" w:rsidRDefault="00611635">
            <w:pPr>
              <w:pStyle w:val="table10"/>
              <w:spacing w:before="120"/>
            </w:pPr>
            <w:r>
              <w:t>пункт 3.1</w:t>
            </w:r>
            <w:r>
              <w:rPr>
                <w:vertAlign w:val="superscript"/>
              </w:rPr>
              <w:t>1</w:t>
            </w:r>
            <w:r>
              <w:t xml:space="preserve">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131.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139" w:type="pct"/>
            <w:tcMar>
              <w:top w:w="0" w:type="dxa"/>
              <w:left w:w="6" w:type="dxa"/>
              <w:bottom w:w="0" w:type="dxa"/>
              <w:right w:w="6" w:type="dxa"/>
            </w:tcMar>
            <w:hideMark/>
          </w:tcPr>
          <w:p w:rsidR="00611635" w:rsidRDefault="00611635">
            <w:pPr>
              <w:pStyle w:val="table10"/>
              <w:spacing w:before="120"/>
            </w:pPr>
            <w:r>
              <w:t>пункт 3.4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132.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139" w:type="pct"/>
            <w:tcMar>
              <w:top w:w="0" w:type="dxa"/>
              <w:left w:w="6" w:type="dxa"/>
              <w:bottom w:w="0" w:type="dxa"/>
              <w:right w:w="6" w:type="dxa"/>
            </w:tcMar>
            <w:hideMark/>
          </w:tcPr>
          <w:p w:rsidR="00611635" w:rsidRDefault="00611635">
            <w:pPr>
              <w:pStyle w:val="table10"/>
              <w:spacing w:before="120"/>
            </w:pPr>
            <w:r>
              <w:t>пункт 3.8</w:t>
            </w:r>
            <w:r>
              <w:rPr>
                <w:vertAlign w:val="superscript"/>
              </w:rPr>
              <w:t>3</w:t>
            </w:r>
            <w:r>
              <w:t xml:space="preserve">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 xml:space="preserve">133. Выдача заключения о согласовании выполнения земляных, строительных, мелиоративных и других работ, осуществления иной деятельности на территории </w:t>
            </w:r>
            <w:r>
              <w:lastRenderedPageBreak/>
              <w:t>археологических объектов</w:t>
            </w:r>
          </w:p>
        </w:tc>
        <w:tc>
          <w:tcPr>
            <w:tcW w:w="1139" w:type="pct"/>
            <w:tcMar>
              <w:top w:w="0" w:type="dxa"/>
              <w:left w:w="6" w:type="dxa"/>
              <w:bottom w:w="0" w:type="dxa"/>
              <w:right w:w="6" w:type="dxa"/>
            </w:tcMar>
            <w:hideMark/>
          </w:tcPr>
          <w:p w:rsidR="00611635" w:rsidRDefault="00611635">
            <w:pPr>
              <w:pStyle w:val="table10"/>
              <w:spacing w:before="120"/>
            </w:pPr>
            <w:r>
              <w:lastRenderedPageBreak/>
              <w:t>пункт 3.15</w:t>
            </w:r>
            <w:r>
              <w:rPr>
                <w:vertAlign w:val="superscript"/>
              </w:rPr>
              <w:t>6</w:t>
            </w:r>
            <w:r>
              <w:t xml:space="preserve">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lastRenderedPageBreak/>
              <w:t>134. Согласование изменения (продления) сроков строительства объектов</w:t>
            </w:r>
          </w:p>
        </w:tc>
        <w:tc>
          <w:tcPr>
            <w:tcW w:w="1139" w:type="pct"/>
            <w:tcMar>
              <w:top w:w="0" w:type="dxa"/>
              <w:left w:w="6" w:type="dxa"/>
              <w:bottom w:w="0" w:type="dxa"/>
              <w:right w:w="6" w:type="dxa"/>
            </w:tcMar>
            <w:hideMark/>
          </w:tcPr>
          <w:p w:rsidR="00611635" w:rsidRDefault="00611635">
            <w:pPr>
              <w:pStyle w:val="table10"/>
              <w:spacing w:before="120"/>
            </w:pPr>
            <w:r>
              <w:t>пункт 3.28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135.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Mar>
              <w:top w:w="0" w:type="dxa"/>
              <w:left w:w="6" w:type="dxa"/>
              <w:bottom w:w="0" w:type="dxa"/>
              <w:right w:w="6" w:type="dxa"/>
            </w:tcMar>
            <w:hideMark/>
          </w:tcPr>
          <w:p w:rsidR="00611635" w:rsidRDefault="00611635">
            <w:pPr>
              <w:pStyle w:val="table10"/>
              <w:spacing w:before="120"/>
            </w:pPr>
            <w:r>
              <w:t>пункт 3.30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136.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611635" w:rsidRDefault="00611635">
            <w:pPr>
              <w:pStyle w:val="table10"/>
              <w:spacing w:before="120"/>
            </w:pPr>
            <w:r>
              <w:t>пункт 3.30</w:t>
            </w:r>
            <w:r>
              <w:rPr>
                <w:vertAlign w:val="superscript"/>
              </w:rPr>
              <w:t>1</w:t>
            </w:r>
            <w:r>
              <w:t xml:space="preserve">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137.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611635" w:rsidRDefault="00611635">
            <w:pPr>
              <w:pStyle w:val="table10"/>
              <w:spacing w:before="120"/>
            </w:pPr>
            <w:r>
              <w:t>пункт 3.30</w:t>
            </w:r>
            <w:r>
              <w:rPr>
                <w:vertAlign w:val="superscript"/>
              </w:rPr>
              <w:t>2</w:t>
            </w:r>
            <w:r>
              <w:t xml:space="preserve">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138.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39" w:type="pct"/>
            <w:tcMar>
              <w:top w:w="0" w:type="dxa"/>
              <w:left w:w="6" w:type="dxa"/>
              <w:bottom w:w="0" w:type="dxa"/>
              <w:right w:w="6" w:type="dxa"/>
            </w:tcMar>
            <w:hideMark/>
          </w:tcPr>
          <w:p w:rsidR="00611635" w:rsidRDefault="00611635">
            <w:pPr>
              <w:pStyle w:val="table10"/>
              <w:spacing w:before="120"/>
            </w:pPr>
            <w:r>
              <w:t>пункт 3.30</w:t>
            </w:r>
            <w:r>
              <w:rPr>
                <w:vertAlign w:val="superscript"/>
              </w:rPr>
              <w:t>3</w:t>
            </w:r>
            <w:r>
              <w:t xml:space="preserve"> единого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Связь</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139.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Mar>
              <w:top w:w="0" w:type="dxa"/>
              <w:left w:w="6" w:type="dxa"/>
              <w:bottom w:w="0" w:type="dxa"/>
              <w:right w:w="6" w:type="dxa"/>
            </w:tcMar>
            <w:hideMark/>
          </w:tcPr>
          <w:p w:rsidR="00611635" w:rsidRDefault="00611635">
            <w:pPr>
              <w:pStyle w:val="table10"/>
              <w:spacing w:before="120"/>
            </w:pPr>
            <w:r>
              <w:t>пункт 4.13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140.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Mar>
              <w:top w:w="0" w:type="dxa"/>
              <w:left w:w="6" w:type="dxa"/>
              <w:bottom w:w="0" w:type="dxa"/>
              <w:right w:w="6" w:type="dxa"/>
            </w:tcMar>
            <w:hideMark/>
          </w:tcPr>
          <w:p w:rsidR="00611635" w:rsidRDefault="00611635">
            <w:pPr>
              <w:pStyle w:val="table10"/>
              <w:spacing w:before="120"/>
            </w:pPr>
            <w:r>
              <w:t>пункт 4.14 единого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Охрана окружающей среды и природопользование</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141.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139" w:type="pct"/>
            <w:tcMar>
              <w:top w:w="0" w:type="dxa"/>
              <w:left w:w="6" w:type="dxa"/>
              <w:bottom w:w="0" w:type="dxa"/>
              <w:right w:w="6" w:type="dxa"/>
            </w:tcMar>
            <w:hideMark/>
          </w:tcPr>
          <w:p w:rsidR="00611635" w:rsidRDefault="00611635">
            <w:pPr>
              <w:pStyle w:val="table10"/>
              <w:spacing w:before="120"/>
            </w:pPr>
            <w:r>
              <w:t>пункт 6.49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142.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139" w:type="pct"/>
            <w:tcMar>
              <w:top w:w="0" w:type="dxa"/>
              <w:left w:w="6" w:type="dxa"/>
              <w:bottom w:w="0" w:type="dxa"/>
              <w:right w:w="6" w:type="dxa"/>
            </w:tcMar>
            <w:hideMark/>
          </w:tcPr>
          <w:p w:rsidR="00611635" w:rsidRDefault="00611635">
            <w:pPr>
              <w:pStyle w:val="table10"/>
              <w:spacing w:before="120"/>
            </w:pPr>
            <w:r>
              <w:t>пункт 6.50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143. Предоставление геологического отвода</w:t>
            </w:r>
          </w:p>
        </w:tc>
        <w:tc>
          <w:tcPr>
            <w:tcW w:w="1139" w:type="pct"/>
            <w:tcMar>
              <w:top w:w="0" w:type="dxa"/>
              <w:left w:w="6" w:type="dxa"/>
              <w:bottom w:w="0" w:type="dxa"/>
              <w:right w:w="6" w:type="dxa"/>
            </w:tcMar>
            <w:hideMark/>
          </w:tcPr>
          <w:p w:rsidR="00611635" w:rsidRDefault="00611635">
            <w:pPr>
              <w:pStyle w:val="table10"/>
              <w:spacing w:before="120"/>
            </w:pPr>
            <w:r>
              <w:t>пункт 6.51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144. Предоставление горного отвода</w:t>
            </w:r>
          </w:p>
        </w:tc>
        <w:tc>
          <w:tcPr>
            <w:tcW w:w="1139" w:type="pct"/>
            <w:tcMar>
              <w:top w:w="0" w:type="dxa"/>
              <w:left w:w="6" w:type="dxa"/>
              <w:bottom w:w="0" w:type="dxa"/>
              <w:right w:w="6" w:type="dxa"/>
            </w:tcMar>
            <w:hideMark/>
          </w:tcPr>
          <w:p w:rsidR="00611635" w:rsidRDefault="00611635">
            <w:pPr>
              <w:pStyle w:val="table10"/>
              <w:spacing w:before="120"/>
            </w:pPr>
            <w:r>
              <w:t>пункт 6.52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145. Выдача разрешения на удаление объектов растительного мира</w:t>
            </w:r>
          </w:p>
        </w:tc>
        <w:tc>
          <w:tcPr>
            <w:tcW w:w="1139" w:type="pct"/>
            <w:tcMar>
              <w:top w:w="0" w:type="dxa"/>
              <w:left w:w="6" w:type="dxa"/>
              <w:bottom w:w="0" w:type="dxa"/>
              <w:right w:w="6" w:type="dxa"/>
            </w:tcMar>
            <w:hideMark/>
          </w:tcPr>
          <w:p w:rsidR="00611635" w:rsidRDefault="00611635">
            <w:pPr>
              <w:pStyle w:val="table10"/>
              <w:spacing w:before="120"/>
            </w:pPr>
            <w:r>
              <w:t>пункт 6.54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146. Выдача разрешения на пересадку объектов растительного мира</w:t>
            </w:r>
          </w:p>
        </w:tc>
        <w:tc>
          <w:tcPr>
            <w:tcW w:w="1139" w:type="pct"/>
            <w:tcMar>
              <w:top w:w="0" w:type="dxa"/>
              <w:left w:w="6" w:type="dxa"/>
              <w:bottom w:w="0" w:type="dxa"/>
              <w:right w:w="6" w:type="dxa"/>
            </w:tcMar>
            <w:hideMark/>
          </w:tcPr>
          <w:p w:rsidR="00611635" w:rsidRDefault="00611635">
            <w:pPr>
              <w:pStyle w:val="table10"/>
              <w:spacing w:before="120"/>
            </w:pPr>
            <w:r>
              <w:t>пункт 6.55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147.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139" w:type="pct"/>
            <w:tcMar>
              <w:top w:w="0" w:type="dxa"/>
              <w:left w:w="6" w:type="dxa"/>
              <w:bottom w:w="0" w:type="dxa"/>
              <w:right w:w="6" w:type="dxa"/>
            </w:tcMar>
            <w:hideMark/>
          </w:tcPr>
          <w:p w:rsidR="00611635" w:rsidRDefault="00611635">
            <w:pPr>
              <w:pStyle w:val="table10"/>
              <w:spacing w:before="120"/>
            </w:pPr>
            <w:r>
              <w:t>подпункт 6.56.3 пункта 6.56 единого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Жилищные правоотношения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148. Принятие решения о включении (исключении) жилого помещения государственного жилищного фонда в состав специальных жилых помещений</w:t>
            </w:r>
          </w:p>
        </w:tc>
        <w:tc>
          <w:tcPr>
            <w:tcW w:w="1139" w:type="pct"/>
            <w:tcMar>
              <w:top w:w="0" w:type="dxa"/>
              <w:left w:w="6" w:type="dxa"/>
              <w:bottom w:w="0" w:type="dxa"/>
              <w:right w:w="6" w:type="dxa"/>
            </w:tcMar>
            <w:hideMark/>
          </w:tcPr>
          <w:p w:rsidR="00611635" w:rsidRDefault="00611635">
            <w:pPr>
              <w:pStyle w:val="table10"/>
              <w:spacing w:before="120"/>
            </w:pPr>
            <w:r>
              <w:t xml:space="preserve">подпункт 8.1.1 пункта 8.1 единого </w:t>
            </w:r>
            <w:r>
              <w:lastRenderedPageBreak/>
              <w:t>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lastRenderedPageBreak/>
              <w:t>149. Принятие решения о согласовании использования не по назначению блокированных, одноквартирных жилых домов или их частей</w:t>
            </w:r>
          </w:p>
        </w:tc>
        <w:tc>
          <w:tcPr>
            <w:tcW w:w="1139" w:type="pct"/>
            <w:tcMar>
              <w:top w:w="0" w:type="dxa"/>
              <w:left w:w="6" w:type="dxa"/>
              <w:bottom w:w="0" w:type="dxa"/>
              <w:right w:w="6" w:type="dxa"/>
            </w:tcMar>
            <w:hideMark/>
          </w:tcPr>
          <w:p w:rsidR="00611635" w:rsidRDefault="00611635">
            <w:pPr>
              <w:pStyle w:val="table10"/>
              <w:spacing w:before="120"/>
            </w:pPr>
            <w:r>
              <w:t>подпункт 8.1.3 пункта 8.1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150.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139" w:type="pct"/>
            <w:tcMar>
              <w:top w:w="0" w:type="dxa"/>
              <w:left w:w="6" w:type="dxa"/>
              <w:bottom w:w="0" w:type="dxa"/>
              <w:right w:w="6" w:type="dxa"/>
            </w:tcMar>
            <w:hideMark/>
          </w:tcPr>
          <w:p w:rsidR="00611635" w:rsidRDefault="00611635">
            <w:pPr>
              <w:pStyle w:val="table10"/>
              <w:spacing w:before="120"/>
            </w:pPr>
            <w:r>
              <w:t>подпункт 8.1.4 пункта 8.1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151. Принятие решения о переводе жилого помещения в нежилое</w:t>
            </w:r>
          </w:p>
        </w:tc>
        <w:tc>
          <w:tcPr>
            <w:tcW w:w="1139" w:type="pct"/>
            <w:tcMar>
              <w:top w:w="0" w:type="dxa"/>
              <w:left w:w="6" w:type="dxa"/>
              <w:bottom w:w="0" w:type="dxa"/>
              <w:right w:w="6" w:type="dxa"/>
            </w:tcMar>
            <w:hideMark/>
          </w:tcPr>
          <w:p w:rsidR="00611635" w:rsidRDefault="00611635">
            <w:pPr>
              <w:pStyle w:val="table10"/>
              <w:spacing w:before="120"/>
            </w:pPr>
            <w:r>
              <w:t>подпункт 8.1.5 пункта 8.1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152. Принятие решения об отмене решения о переводе жилого помещения в нежилое, нежилого помещения в жилое</w:t>
            </w:r>
          </w:p>
        </w:tc>
        <w:tc>
          <w:tcPr>
            <w:tcW w:w="1139" w:type="pct"/>
            <w:tcMar>
              <w:top w:w="0" w:type="dxa"/>
              <w:left w:w="6" w:type="dxa"/>
              <w:bottom w:w="0" w:type="dxa"/>
              <w:right w:w="6" w:type="dxa"/>
            </w:tcMar>
            <w:hideMark/>
          </w:tcPr>
          <w:p w:rsidR="00611635" w:rsidRDefault="00611635">
            <w:pPr>
              <w:pStyle w:val="table10"/>
              <w:spacing w:before="120"/>
            </w:pPr>
            <w:r>
              <w:t>подпункт 8.1.6 пункта 8.1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153. Принятие решения о сносе непригодного для проживания жилого дома</w:t>
            </w:r>
          </w:p>
        </w:tc>
        <w:tc>
          <w:tcPr>
            <w:tcW w:w="1139" w:type="pct"/>
            <w:tcMar>
              <w:top w:w="0" w:type="dxa"/>
              <w:left w:w="6" w:type="dxa"/>
              <w:bottom w:w="0" w:type="dxa"/>
              <w:right w:w="6" w:type="dxa"/>
            </w:tcMar>
            <w:hideMark/>
          </w:tcPr>
          <w:p w:rsidR="00611635" w:rsidRDefault="00611635">
            <w:pPr>
              <w:pStyle w:val="table10"/>
              <w:spacing w:before="120"/>
            </w:pPr>
            <w:r>
              <w:t>подпункт 8.1.7 пункта 8.1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154.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611635" w:rsidRDefault="00611635">
            <w:pPr>
              <w:pStyle w:val="table10"/>
              <w:spacing w:before="120"/>
            </w:pPr>
            <w:r>
              <w:t>подпункт 8.1.8 пункта 8.1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155.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611635" w:rsidRDefault="00611635">
            <w:pPr>
              <w:pStyle w:val="table10"/>
              <w:spacing w:before="120"/>
            </w:pPr>
            <w:r>
              <w:t>подпункт 8.1.8</w:t>
            </w:r>
            <w:r>
              <w:rPr>
                <w:vertAlign w:val="superscript"/>
              </w:rPr>
              <w:t>1</w:t>
            </w:r>
            <w:r>
              <w:t xml:space="preserve"> пункта 8.1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156. Принятие решения о переводе нежилого помещения в жилое</w:t>
            </w:r>
          </w:p>
        </w:tc>
        <w:tc>
          <w:tcPr>
            <w:tcW w:w="1139" w:type="pct"/>
            <w:tcMar>
              <w:top w:w="0" w:type="dxa"/>
              <w:left w:w="6" w:type="dxa"/>
              <w:bottom w:w="0" w:type="dxa"/>
              <w:right w:w="6" w:type="dxa"/>
            </w:tcMar>
            <w:hideMark/>
          </w:tcPr>
          <w:p w:rsidR="00611635" w:rsidRDefault="00611635">
            <w:pPr>
              <w:pStyle w:val="table10"/>
              <w:spacing w:before="120"/>
            </w:pPr>
            <w:r>
              <w:t>подпункт 8.1.10 пункта 8.1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157.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139" w:type="pct"/>
            <w:tcMar>
              <w:top w:w="0" w:type="dxa"/>
              <w:left w:w="6" w:type="dxa"/>
              <w:bottom w:w="0" w:type="dxa"/>
              <w:right w:w="6" w:type="dxa"/>
            </w:tcMar>
            <w:hideMark/>
          </w:tcPr>
          <w:p w:rsidR="00611635" w:rsidRDefault="00611635">
            <w:pPr>
              <w:pStyle w:val="table10"/>
              <w:spacing w:before="120"/>
            </w:pPr>
            <w:r>
              <w:t>пункт 8.1</w:t>
            </w:r>
            <w:r>
              <w:rPr>
                <w:vertAlign w:val="superscript"/>
              </w:rPr>
              <w:t>1</w:t>
            </w:r>
            <w:r>
              <w:t xml:space="preserve">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158.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139" w:type="pct"/>
            <w:tcMar>
              <w:top w:w="0" w:type="dxa"/>
              <w:left w:w="6" w:type="dxa"/>
              <w:bottom w:w="0" w:type="dxa"/>
              <w:right w:w="6" w:type="dxa"/>
            </w:tcMar>
            <w:hideMark/>
          </w:tcPr>
          <w:p w:rsidR="00611635" w:rsidRDefault="00611635">
            <w:pPr>
              <w:pStyle w:val="table10"/>
              <w:spacing w:before="120"/>
            </w:pPr>
            <w:r>
              <w:t>пункт 8.2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159. Выдача согласования проектной документации на переустройство и (или) перепланировку жилого помещения, нежилого помещения в жилом доме</w:t>
            </w:r>
          </w:p>
        </w:tc>
        <w:tc>
          <w:tcPr>
            <w:tcW w:w="1139" w:type="pct"/>
            <w:tcMar>
              <w:top w:w="0" w:type="dxa"/>
              <w:left w:w="6" w:type="dxa"/>
              <w:bottom w:w="0" w:type="dxa"/>
              <w:right w:w="6" w:type="dxa"/>
            </w:tcMar>
            <w:hideMark/>
          </w:tcPr>
          <w:p w:rsidR="00611635" w:rsidRDefault="00611635">
            <w:pPr>
              <w:pStyle w:val="table10"/>
              <w:spacing w:before="120"/>
            </w:pPr>
            <w:r>
              <w:t>подпункт 8.3.1 пункта 8.3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160. Выдача согласования на установку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611635" w:rsidRDefault="00611635">
            <w:pPr>
              <w:pStyle w:val="table10"/>
              <w:spacing w:before="120"/>
            </w:pPr>
            <w:r>
              <w:t>подпункт 8.3.2 пункта 8.3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161.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611635" w:rsidRDefault="00611635">
            <w:pPr>
              <w:pStyle w:val="table10"/>
              <w:spacing w:before="120"/>
            </w:pPr>
            <w:r>
              <w:t>подпункт 8.3.3 пункта 8.3 единого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Торговля, общественное питание, бытовое обслуживание населения, защита прав потребителей и рекламная деятельность</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162.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139" w:type="pct"/>
            <w:tcMar>
              <w:top w:w="0" w:type="dxa"/>
              <w:left w:w="6" w:type="dxa"/>
              <w:bottom w:w="0" w:type="dxa"/>
              <w:right w:w="6" w:type="dxa"/>
            </w:tcMar>
            <w:hideMark/>
          </w:tcPr>
          <w:p w:rsidR="00611635" w:rsidRDefault="00611635">
            <w:pPr>
              <w:pStyle w:val="table10"/>
              <w:spacing w:before="120"/>
            </w:pPr>
            <w:r>
              <w:t>пункт 9.6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163.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1139" w:type="pct"/>
            <w:tcMar>
              <w:top w:w="0" w:type="dxa"/>
              <w:left w:w="6" w:type="dxa"/>
              <w:bottom w:w="0" w:type="dxa"/>
              <w:right w:w="6" w:type="dxa"/>
            </w:tcMar>
            <w:hideMark/>
          </w:tcPr>
          <w:p w:rsidR="00611635" w:rsidRDefault="00611635">
            <w:pPr>
              <w:pStyle w:val="table10"/>
              <w:spacing w:before="120"/>
            </w:pPr>
            <w:r>
              <w:t>пункт 9.9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164.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1139" w:type="pct"/>
            <w:tcMar>
              <w:top w:w="0" w:type="dxa"/>
              <w:left w:w="6" w:type="dxa"/>
              <w:bottom w:w="0" w:type="dxa"/>
              <w:right w:w="6" w:type="dxa"/>
            </w:tcMar>
            <w:hideMark/>
          </w:tcPr>
          <w:p w:rsidR="00611635" w:rsidRDefault="00611635">
            <w:pPr>
              <w:pStyle w:val="table10"/>
              <w:spacing w:before="120"/>
            </w:pPr>
            <w:r>
              <w:t>пункт 9.10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165. Выдача разрешения на размещение средства наружной рекламы</w:t>
            </w:r>
          </w:p>
        </w:tc>
        <w:tc>
          <w:tcPr>
            <w:tcW w:w="1139" w:type="pct"/>
            <w:tcMar>
              <w:top w:w="0" w:type="dxa"/>
              <w:left w:w="6" w:type="dxa"/>
              <w:bottom w:w="0" w:type="dxa"/>
              <w:right w:w="6" w:type="dxa"/>
            </w:tcMar>
            <w:hideMark/>
          </w:tcPr>
          <w:p w:rsidR="00611635" w:rsidRDefault="00611635">
            <w:pPr>
              <w:pStyle w:val="table10"/>
              <w:spacing w:before="120"/>
            </w:pPr>
            <w:r>
              <w:t>подпункт 9.11.1 пункта 9.11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166. Продление действия разрешения на размещение средства наружной рекламы</w:t>
            </w:r>
          </w:p>
        </w:tc>
        <w:tc>
          <w:tcPr>
            <w:tcW w:w="1139" w:type="pct"/>
            <w:tcMar>
              <w:top w:w="0" w:type="dxa"/>
              <w:left w:w="6" w:type="dxa"/>
              <w:bottom w:w="0" w:type="dxa"/>
              <w:right w:w="6" w:type="dxa"/>
            </w:tcMar>
            <w:hideMark/>
          </w:tcPr>
          <w:p w:rsidR="00611635" w:rsidRDefault="00611635">
            <w:pPr>
              <w:pStyle w:val="table10"/>
              <w:spacing w:before="120"/>
            </w:pPr>
            <w:r>
              <w:t xml:space="preserve">подпункт 9.11.2 </w:t>
            </w:r>
            <w:r>
              <w:lastRenderedPageBreak/>
              <w:t>пункта 9.11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lastRenderedPageBreak/>
              <w:t>167. Переоформление разрешения на размещение средства наружной рекламы</w:t>
            </w:r>
          </w:p>
        </w:tc>
        <w:tc>
          <w:tcPr>
            <w:tcW w:w="1139" w:type="pct"/>
            <w:tcMar>
              <w:top w:w="0" w:type="dxa"/>
              <w:left w:w="6" w:type="dxa"/>
              <w:bottom w:w="0" w:type="dxa"/>
              <w:right w:w="6" w:type="dxa"/>
            </w:tcMar>
            <w:hideMark/>
          </w:tcPr>
          <w:p w:rsidR="00611635" w:rsidRDefault="00611635">
            <w:pPr>
              <w:pStyle w:val="table10"/>
              <w:spacing w:before="120"/>
            </w:pPr>
            <w:r>
              <w:t>пункт 9.12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168. Согласование наружной рекламы, рекламы на транспортном средстве</w:t>
            </w:r>
          </w:p>
        </w:tc>
        <w:tc>
          <w:tcPr>
            <w:tcW w:w="1139" w:type="pct"/>
            <w:tcMar>
              <w:top w:w="0" w:type="dxa"/>
              <w:left w:w="6" w:type="dxa"/>
              <w:bottom w:w="0" w:type="dxa"/>
              <w:right w:w="6" w:type="dxa"/>
            </w:tcMar>
            <w:hideMark/>
          </w:tcPr>
          <w:p w:rsidR="00611635" w:rsidRDefault="00611635">
            <w:pPr>
              <w:pStyle w:val="table10"/>
              <w:spacing w:before="120"/>
            </w:pPr>
            <w:r>
              <w:t>пункт 9.13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169. Согласование проекта привязки средства наружной рекламы к участку местности</w:t>
            </w:r>
          </w:p>
        </w:tc>
        <w:tc>
          <w:tcPr>
            <w:tcW w:w="1139" w:type="pct"/>
            <w:tcMar>
              <w:top w:w="0" w:type="dxa"/>
              <w:left w:w="6" w:type="dxa"/>
              <w:bottom w:w="0" w:type="dxa"/>
              <w:right w:w="6" w:type="dxa"/>
            </w:tcMar>
            <w:hideMark/>
          </w:tcPr>
          <w:p w:rsidR="00611635" w:rsidRDefault="00611635">
            <w:pPr>
              <w:pStyle w:val="table10"/>
              <w:spacing w:before="120"/>
            </w:pPr>
            <w:r>
              <w:t>пункт 9.14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170.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139" w:type="pct"/>
            <w:tcMar>
              <w:top w:w="0" w:type="dxa"/>
              <w:left w:w="6" w:type="dxa"/>
              <w:bottom w:w="0" w:type="dxa"/>
              <w:right w:w="6" w:type="dxa"/>
            </w:tcMar>
            <w:hideMark/>
          </w:tcPr>
          <w:p w:rsidR="00611635" w:rsidRDefault="00611635">
            <w:pPr>
              <w:pStyle w:val="table10"/>
              <w:spacing w:before="120"/>
            </w:pPr>
            <w:r>
              <w:t>пункт 9.15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171. Согласование проведения ярмарки</w:t>
            </w:r>
          </w:p>
        </w:tc>
        <w:tc>
          <w:tcPr>
            <w:tcW w:w="1139" w:type="pct"/>
            <w:tcMar>
              <w:top w:w="0" w:type="dxa"/>
              <w:left w:w="6" w:type="dxa"/>
              <w:bottom w:w="0" w:type="dxa"/>
              <w:right w:w="6" w:type="dxa"/>
            </w:tcMar>
            <w:hideMark/>
          </w:tcPr>
          <w:p w:rsidR="00611635" w:rsidRDefault="00611635">
            <w:pPr>
              <w:pStyle w:val="table10"/>
              <w:spacing w:before="120"/>
            </w:pPr>
            <w:r>
              <w:t>пункт 9.21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172.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139" w:type="pct"/>
            <w:tcMar>
              <w:top w:w="0" w:type="dxa"/>
              <w:left w:w="6" w:type="dxa"/>
              <w:bottom w:w="0" w:type="dxa"/>
              <w:right w:w="6" w:type="dxa"/>
            </w:tcMar>
            <w:hideMark/>
          </w:tcPr>
          <w:p w:rsidR="00611635" w:rsidRDefault="00611635">
            <w:pPr>
              <w:pStyle w:val="table10"/>
              <w:spacing w:before="120"/>
            </w:pPr>
            <w:r>
              <w:t>пункт 9.22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173.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139" w:type="pct"/>
            <w:tcMar>
              <w:top w:w="0" w:type="dxa"/>
              <w:left w:w="6" w:type="dxa"/>
              <w:bottom w:w="0" w:type="dxa"/>
              <w:right w:w="6" w:type="dxa"/>
            </w:tcMar>
            <w:hideMark/>
          </w:tcPr>
          <w:p w:rsidR="00611635" w:rsidRDefault="00611635">
            <w:pPr>
              <w:pStyle w:val="table10"/>
              <w:spacing w:before="120"/>
            </w:pPr>
            <w:r>
              <w:t>пункт 9.25 единого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Образование и молодежная политика</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174.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139" w:type="pct"/>
            <w:tcMar>
              <w:top w:w="0" w:type="dxa"/>
              <w:left w:w="6" w:type="dxa"/>
              <w:bottom w:w="0" w:type="dxa"/>
              <w:right w:w="6" w:type="dxa"/>
            </w:tcMar>
            <w:hideMark/>
          </w:tcPr>
          <w:p w:rsidR="00611635" w:rsidRDefault="00611635">
            <w:pPr>
              <w:pStyle w:val="table10"/>
              <w:spacing w:before="120"/>
            </w:pPr>
            <w:r>
              <w:t>пункт 11.7 единого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Физическая культура и спорт, туризм, культура</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175.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139" w:type="pct"/>
            <w:tcMar>
              <w:top w:w="0" w:type="dxa"/>
              <w:left w:w="6" w:type="dxa"/>
              <w:bottom w:w="0" w:type="dxa"/>
              <w:right w:w="6" w:type="dxa"/>
            </w:tcMar>
            <w:hideMark/>
          </w:tcPr>
          <w:p w:rsidR="00611635" w:rsidRDefault="00611635">
            <w:pPr>
              <w:pStyle w:val="table10"/>
              <w:spacing w:before="120"/>
            </w:pPr>
            <w:r>
              <w:t>пункт 12.3</w:t>
            </w:r>
            <w:r>
              <w:rPr>
                <w:vertAlign w:val="superscript"/>
              </w:rPr>
              <w:t>5</w:t>
            </w:r>
            <w:r>
              <w:t xml:space="preserve">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176.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139" w:type="pct"/>
            <w:tcMar>
              <w:top w:w="0" w:type="dxa"/>
              <w:left w:w="6" w:type="dxa"/>
              <w:bottom w:w="0" w:type="dxa"/>
              <w:right w:w="6" w:type="dxa"/>
            </w:tcMar>
            <w:hideMark/>
          </w:tcPr>
          <w:p w:rsidR="00611635" w:rsidRDefault="00611635">
            <w:pPr>
              <w:pStyle w:val="table10"/>
              <w:spacing w:before="120"/>
            </w:pPr>
            <w:r>
              <w:t>пункт 12.9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177. Предоставление информации из Единого государственного регистра юридических лиц и индивидуальных предпринимателей</w:t>
            </w:r>
          </w:p>
        </w:tc>
        <w:tc>
          <w:tcPr>
            <w:tcW w:w="1139" w:type="pct"/>
            <w:tcMar>
              <w:top w:w="0" w:type="dxa"/>
              <w:left w:w="6" w:type="dxa"/>
              <w:bottom w:w="0" w:type="dxa"/>
              <w:right w:w="6" w:type="dxa"/>
            </w:tcMar>
            <w:hideMark/>
          </w:tcPr>
          <w:p w:rsidR="00611635" w:rsidRDefault="00611635">
            <w:pPr>
              <w:pStyle w:val="table10"/>
              <w:spacing w:before="120"/>
            </w:pPr>
            <w:r>
              <w:t>пункт 13.2 единого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jc w:val="center"/>
            </w:pPr>
            <w: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178.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139" w:type="pct"/>
            <w:tcMar>
              <w:top w:w="0" w:type="dxa"/>
              <w:left w:w="6" w:type="dxa"/>
              <w:bottom w:w="0" w:type="dxa"/>
              <w:right w:w="6" w:type="dxa"/>
            </w:tcMar>
            <w:hideMark/>
          </w:tcPr>
          <w:p w:rsidR="00611635" w:rsidRDefault="00611635">
            <w:pPr>
              <w:pStyle w:val="table10"/>
              <w:spacing w:before="120"/>
            </w:pPr>
            <w:r>
              <w:t>пункт 15.24 единого перечня</w:t>
            </w:r>
          </w:p>
        </w:tc>
      </w:tr>
      <w:tr w:rsidR="00611635">
        <w:trPr>
          <w:trHeight w:val="238"/>
        </w:trPr>
        <w:tc>
          <w:tcPr>
            <w:tcW w:w="5000" w:type="pct"/>
            <w:gridSpan w:val="2"/>
            <w:tcMar>
              <w:top w:w="0" w:type="dxa"/>
              <w:left w:w="6" w:type="dxa"/>
              <w:bottom w:w="0" w:type="dxa"/>
              <w:right w:w="6" w:type="dxa"/>
            </w:tcMar>
            <w:hideMark/>
          </w:tcPr>
          <w:p w:rsidR="00611635" w:rsidRDefault="00611635">
            <w:pPr>
              <w:pStyle w:val="table10"/>
              <w:spacing w:before="120"/>
            </w:pPr>
            <w:r>
              <w:t>Государственная регистрация недвижимого имущества, прав на него и сделок с ним, учет имущества и управление имуществом</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179. Принятие решения, подтверждающего приобретательную давность на недвижимое имущество</w:t>
            </w:r>
          </w:p>
        </w:tc>
        <w:tc>
          <w:tcPr>
            <w:tcW w:w="1139" w:type="pct"/>
            <w:tcMar>
              <w:top w:w="0" w:type="dxa"/>
              <w:left w:w="6" w:type="dxa"/>
              <w:bottom w:w="0" w:type="dxa"/>
              <w:right w:w="6" w:type="dxa"/>
            </w:tcMar>
            <w:hideMark/>
          </w:tcPr>
          <w:p w:rsidR="00611635" w:rsidRDefault="00611635">
            <w:pPr>
              <w:pStyle w:val="table10"/>
              <w:spacing w:before="120"/>
            </w:pPr>
            <w:r>
              <w:t>пункт 17.17</w:t>
            </w:r>
            <w:r>
              <w:rPr>
                <w:vertAlign w:val="superscript"/>
              </w:rPr>
              <w:t>1</w:t>
            </w:r>
            <w:r>
              <w:t xml:space="preserve"> единого перечня</w:t>
            </w:r>
          </w:p>
        </w:tc>
      </w:tr>
      <w:tr w:rsidR="00611635">
        <w:trPr>
          <w:trHeight w:val="238"/>
        </w:trPr>
        <w:tc>
          <w:tcPr>
            <w:tcW w:w="3861" w:type="pct"/>
            <w:tcMar>
              <w:top w:w="0" w:type="dxa"/>
              <w:left w:w="6" w:type="dxa"/>
              <w:bottom w:w="0" w:type="dxa"/>
              <w:right w:w="6" w:type="dxa"/>
            </w:tcMar>
            <w:hideMark/>
          </w:tcPr>
          <w:p w:rsidR="00611635" w:rsidRDefault="00611635">
            <w:pPr>
              <w:pStyle w:val="table10"/>
              <w:spacing w:before="120"/>
            </w:pPr>
            <w:r>
              <w:t>180.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Mar>
              <w:top w:w="0" w:type="dxa"/>
              <w:left w:w="6" w:type="dxa"/>
              <w:bottom w:w="0" w:type="dxa"/>
              <w:right w:w="6" w:type="dxa"/>
            </w:tcMar>
            <w:hideMark/>
          </w:tcPr>
          <w:p w:rsidR="00611635" w:rsidRDefault="00611635">
            <w:pPr>
              <w:pStyle w:val="table10"/>
              <w:spacing w:before="120"/>
            </w:pPr>
            <w:r>
              <w:t>пункт 17.26</w:t>
            </w:r>
            <w:r>
              <w:rPr>
                <w:vertAlign w:val="superscript"/>
              </w:rPr>
              <w:t>1</w:t>
            </w:r>
            <w:r>
              <w:t xml:space="preserve"> единого перечня</w:t>
            </w:r>
          </w:p>
        </w:tc>
      </w:tr>
      <w:tr w:rsidR="00611635">
        <w:trPr>
          <w:trHeight w:val="238"/>
        </w:trPr>
        <w:tc>
          <w:tcPr>
            <w:tcW w:w="3861" w:type="pct"/>
            <w:tcBorders>
              <w:bottom w:val="single" w:sz="4" w:space="0" w:color="auto"/>
            </w:tcBorders>
            <w:tcMar>
              <w:top w:w="0" w:type="dxa"/>
              <w:left w:w="6" w:type="dxa"/>
              <w:bottom w:w="0" w:type="dxa"/>
              <w:right w:w="6" w:type="dxa"/>
            </w:tcMar>
            <w:hideMark/>
          </w:tcPr>
          <w:p w:rsidR="00611635" w:rsidRDefault="00611635">
            <w:pPr>
              <w:pStyle w:val="table10"/>
              <w:spacing w:before="120"/>
            </w:pPr>
            <w:r>
              <w:t>181.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139" w:type="pct"/>
            <w:tcBorders>
              <w:bottom w:val="single" w:sz="4" w:space="0" w:color="auto"/>
            </w:tcBorders>
            <w:tcMar>
              <w:top w:w="0" w:type="dxa"/>
              <w:left w:w="6" w:type="dxa"/>
              <w:bottom w:w="0" w:type="dxa"/>
              <w:right w:w="6" w:type="dxa"/>
            </w:tcMar>
            <w:hideMark/>
          </w:tcPr>
          <w:p w:rsidR="00611635" w:rsidRDefault="00611635">
            <w:pPr>
              <w:pStyle w:val="table10"/>
              <w:spacing w:before="120"/>
            </w:pPr>
            <w:r>
              <w:t>пункт 17.79 единого перечня</w:t>
            </w:r>
          </w:p>
        </w:tc>
      </w:tr>
    </w:tbl>
    <w:p w:rsidR="00611635" w:rsidRDefault="00611635">
      <w:pPr>
        <w:pStyle w:val="newncpi"/>
      </w:pPr>
      <w:r>
        <w:t> </w:t>
      </w:r>
    </w:p>
    <w:p w:rsidR="00611635" w:rsidRDefault="00611635">
      <w:pPr>
        <w:pStyle w:val="snoskiline"/>
      </w:pPr>
      <w:r>
        <w:t>______________________________</w:t>
      </w:r>
    </w:p>
    <w:p w:rsidR="00611635" w:rsidRDefault="00611635">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611635" w:rsidRDefault="00611635">
      <w:pPr>
        <w:pStyle w:val="snoski"/>
        <w:spacing w:after="240"/>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611635" w:rsidRDefault="00611635">
      <w:pPr>
        <w:pStyle w:val="newncpi"/>
      </w:pPr>
      <w:r>
        <w:lastRenderedPageBreak/>
        <w:t> </w:t>
      </w:r>
    </w:p>
    <w:p w:rsidR="0018626E" w:rsidRDefault="0018626E"/>
    <w:sectPr w:rsidR="0018626E" w:rsidSect="00611635">
      <w:pgSz w:w="11906" w:h="16838" w:orient="landscape"/>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A40" w:rsidRDefault="00C33A40" w:rsidP="00611635">
      <w:pPr>
        <w:spacing w:after="0" w:line="240" w:lineRule="auto"/>
      </w:pPr>
      <w:r>
        <w:separator/>
      </w:r>
    </w:p>
  </w:endnote>
  <w:endnote w:type="continuationSeparator" w:id="1">
    <w:p w:rsidR="00C33A40" w:rsidRDefault="00C33A40" w:rsidP="00611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635" w:rsidRDefault="0061163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635" w:rsidRDefault="0061163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611635" w:rsidTr="00611635">
      <w:tc>
        <w:tcPr>
          <w:tcW w:w="1800" w:type="dxa"/>
          <w:shd w:val="clear" w:color="auto" w:fill="auto"/>
          <w:vAlign w:val="center"/>
        </w:tcPr>
        <w:p w:rsidR="00611635" w:rsidRDefault="00611635">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611635" w:rsidRDefault="0061163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11635" w:rsidRDefault="0061163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17.06.2020</w:t>
          </w:r>
        </w:p>
        <w:p w:rsidR="00611635" w:rsidRPr="00611635" w:rsidRDefault="0061163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11635" w:rsidRDefault="006116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A40" w:rsidRDefault="00C33A40" w:rsidP="00611635">
      <w:pPr>
        <w:spacing w:after="0" w:line="240" w:lineRule="auto"/>
      </w:pPr>
      <w:r>
        <w:separator/>
      </w:r>
    </w:p>
  </w:footnote>
  <w:footnote w:type="continuationSeparator" w:id="1">
    <w:p w:rsidR="00C33A40" w:rsidRDefault="00C33A40" w:rsidP="00611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635" w:rsidRDefault="00611635" w:rsidP="00C51F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11635" w:rsidRDefault="006116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635" w:rsidRPr="00611635" w:rsidRDefault="00611635" w:rsidP="00C51FA1">
    <w:pPr>
      <w:pStyle w:val="a3"/>
      <w:framePr w:wrap="around" w:vAnchor="text" w:hAnchor="margin" w:xAlign="center" w:y="1"/>
      <w:rPr>
        <w:rStyle w:val="a7"/>
        <w:rFonts w:ascii="Times New Roman" w:hAnsi="Times New Roman" w:cs="Times New Roman"/>
        <w:sz w:val="24"/>
      </w:rPr>
    </w:pPr>
    <w:r w:rsidRPr="00611635">
      <w:rPr>
        <w:rStyle w:val="a7"/>
        <w:rFonts w:ascii="Times New Roman" w:hAnsi="Times New Roman" w:cs="Times New Roman"/>
        <w:sz w:val="24"/>
      </w:rPr>
      <w:fldChar w:fldCharType="begin"/>
    </w:r>
    <w:r w:rsidRPr="00611635">
      <w:rPr>
        <w:rStyle w:val="a7"/>
        <w:rFonts w:ascii="Times New Roman" w:hAnsi="Times New Roman" w:cs="Times New Roman"/>
        <w:sz w:val="24"/>
      </w:rPr>
      <w:instrText xml:space="preserve">PAGE  </w:instrText>
    </w:r>
    <w:r w:rsidRPr="00611635">
      <w:rPr>
        <w:rStyle w:val="a7"/>
        <w:rFonts w:ascii="Times New Roman" w:hAnsi="Times New Roman" w:cs="Times New Roman"/>
        <w:sz w:val="24"/>
      </w:rPr>
      <w:fldChar w:fldCharType="separate"/>
    </w:r>
    <w:r>
      <w:rPr>
        <w:rStyle w:val="a7"/>
        <w:rFonts w:ascii="Times New Roman" w:hAnsi="Times New Roman" w:cs="Times New Roman"/>
        <w:noProof/>
        <w:sz w:val="24"/>
      </w:rPr>
      <w:t>13</w:t>
    </w:r>
    <w:r w:rsidRPr="00611635">
      <w:rPr>
        <w:rStyle w:val="a7"/>
        <w:rFonts w:ascii="Times New Roman" w:hAnsi="Times New Roman" w:cs="Times New Roman"/>
        <w:sz w:val="24"/>
      </w:rPr>
      <w:fldChar w:fldCharType="end"/>
    </w:r>
  </w:p>
  <w:p w:rsidR="00611635" w:rsidRPr="00611635" w:rsidRDefault="00611635">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635" w:rsidRDefault="0061163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11635"/>
    <w:rsid w:val="0018626E"/>
    <w:rsid w:val="00611635"/>
    <w:rsid w:val="00C33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61163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61163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61163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61163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1163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1163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61163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61163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61163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1163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611635"/>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61163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1163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11635"/>
    <w:rPr>
      <w:rFonts w:ascii="Times New Roman" w:hAnsi="Times New Roman" w:cs="Times New Roman" w:hint="default"/>
      <w:caps/>
    </w:rPr>
  </w:style>
  <w:style w:type="character" w:customStyle="1" w:styleId="promulgator">
    <w:name w:val="promulgator"/>
    <w:basedOn w:val="a0"/>
    <w:rsid w:val="00611635"/>
    <w:rPr>
      <w:rFonts w:ascii="Times New Roman" w:hAnsi="Times New Roman" w:cs="Times New Roman" w:hint="default"/>
      <w:caps/>
    </w:rPr>
  </w:style>
  <w:style w:type="character" w:customStyle="1" w:styleId="datepr">
    <w:name w:val="datepr"/>
    <w:basedOn w:val="a0"/>
    <w:rsid w:val="00611635"/>
    <w:rPr>
      <w:rFonts w:ascii="Times New Roman" w:hAnsi="Times New Roman" w:cs="Times New Roman" w:hint="default"/>
    </w:rPr>
  </w:style>
  <w:style w:type="character" w:customStyle="1" w:styleId="number">
    <w:name w:val="number"/>
    <w:basedOn w:val="a0"/>
    <w:rsid w:val="00611635"/>
    <w:rPr>
      <w:rFonts w:ascii="Times New Roman" w:hAnsi="Times New Roman" w:cs="Times New Roman" w:hint="default"/>
    </w:rPr>
  </w:style>
  <w:style w:type="character" w:customStyle="1" w:styleId="post">
    <w:name w:val="post"/>
    <w:basedOn w:val="a0"/>
    <w:rsid w:val="00611635"/>
    <w:rPr>
      <w:rFonts w:ascii="Times New Roman" w:hAnsi="Times New Roman" w:cs="Times New Roman" w:hint="default"/>
      <w:b/>
      <w:bCs/>
      <w:sz w:val="22"/>
      <w:szCs w:val="22"/>
    </w:rPr>
  </w:style>
  <w:style w:type="character" w:customStyle="1" w:styleId="pers">
    <w:name w:val="pers"/>
    <w:basedOn w:val="a0"/>
    <w:rsid w:val="00611635"/>
    <w:rPr>
      <w:rFonts w:ascii="Times New Roman" w:hAnsi="Times New Roman" w:cs="Times New Roman" w:hint="default"/>
      <w:b/>
      <w:bCs/>
      <w:sz w:val="22"/>
      <w:szCs w:val="22"/>
    </w:rPr>
  </w:style>
  <w:style w:type="paragraph" w:styleId="a3">
    <w:name w:val="header"/>
    <w:basedOn w:val="a"/>
    <w:link w:val="a4"/>
    <w:uiPriority w:val="99"/>
    <w:semiHidden/>
    <w:unhideWhenUsed/>
    <w:rsid w:val="0061163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11635"/>
  </w:style>
  <w:style w:type="paragraph" w:styleId="a5">
    <w:name w:val="footer"/>
    <w:basedOn w:val="a"/>
    <w:link w:val="a6"/>
    <w:uiPriority w:val="99"/>
    <w:semiHidden/>
    <w:unhideWhenUsed/>
    <w:rsid w:val="006116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11635"/>
  </w:style>
  <w:style w:type="character" w:styleId="a7">
    <w:name w:val="page number"/>
    <w:basedOn w:val="a0"/>
    <w:uiPriority w:val="99"/>
    <w:semiHidden/>
    <w:unhideWhenUsed/>
    <w:rsid w:val="00611635"/>
  </w:style>
  <w:style w:type="table" w:styleId="a8">
    <w:name w:val="Table Grid"/>
    <w:basedOn w:val="a1"/>
    <w:uiPriority w:val="39"/>
    <w:rsid w:val="00611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5422</Words>
  <Characters>38388</Characters>
  <Application>Microsoft Office Word</Application>
  <DocSecurity>0</DocSecurity>
  <Lines>959</Lines>
  <Paragraphs>461</Paragraphs>
  <ScaleCrop>false</ScaleCrop>
  <Company>SPecialiST RePack</Company>
  <LinksUpToDate>false</LinksUpToDate>
  <CharactersWithSpaces>43349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2020-06-17T06:11:00Z</dcterms:created>
  <dcterms:modified xsi:type="dcterms:W3CDTF">2020-06-17T06:12:00Z</dcterms:modified>
</cp:coreProperties>
</file>