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FB" w:rsidRDefault="002507FB" w:rsidP="00B94514">
      <w:pPr>
        <w:spacing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Информационный материал (пресс-релиз)</w:t>
      </w:r>
      <w:r w:rsidR="00D934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2507FB" w:rsidRDefault="002507FB" w:rsidP="00B94514">
      <w:pPr>
        <w:spacing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ко Дню пожилых людей</w:t>
      </w:r>
      <w:r w:rsidR="00D934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2507FB" w:rsidRDefault="002507FB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2507FB" w:rsidRPr="007F4105" w:rsidRDefault="002507FB" w:rsidP="002507FB">
      <w:pPr>
        <w:ind w:firstLine="708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</w:pP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День пожилых людей отмечается в Беларуси в первый день октября, как и во многих странах, на основании того, что в 1990 году своей </w:t>
      </w:r>
      <w:r w:rsidR="00762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>резолюцией</w:t>
      </w:r>
      <w:r w:rsidR="00762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Генеральная</w:t>
      </w:r>
      <w:r w:rsidR="00762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Ассамблея</w:t>
      </w:r>
      <w:r w:rsidR="00762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ООН </w:t>
      </w:r>
      <w:r w:rsidR="00762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>постановила</w:t>
      </w:r>
      <w:r w:rsidR="00762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считать 1 октября Международным днем пожилых людей. </w:t>
      </w:r>
      <w:r w:rsidRPr="007F4105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Изначально целью этого праздника было привлечение внимания общественности к проблемам людей пожилого возраста, а также к возможности </w:t>
      </w:r>
      <w:proofErr w:type="gramStart"/>
      <w:r w:rsidRPr="007F4105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улучшения качества жизни людей преклонного возраста</w:t>
      </w:r>
      <w:proofErr w:type="gramEnd"/>
      <w:r w:rsidRPr="007F4105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.</w:t>
      </w:r>
      <w:r w:rsidR="00896CCD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</w:t>
      </w:r>
    </w:p>
    <w:p w:rsidR="002507FB" w:rsidRPr="00700050" w:rsidRDefault="002507FB" w:rsidP="002507FB">
      <w:pPr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Период 2021-2030 гг. провозглашен </w:t>
      </w:r>
      <w:r w:rsidRPr="007F4105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Организацией Объединенных Наций </w:t>
      </w: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Десятилетием здорового старения. Увеличение продолжительности жизни </w:t>
      </w:r>
      <w:r w:rsidR="00896CCD"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7F410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это невероятно ценный ресурс. Он дает возможность иначе взглянуть на то, что такое пожилой возраст, а также на то, что мы ответим на вызовы времен</w:t>
      </w:r>
      <w:r w:rsidR="00164C1E">
        <w:rPr>
          <w:rFonts w:ascii="Times New Roman" w:hAnsi="Times New Roman" w:cs="Times New Roman"/>
          <w:sz w:val="30"/>
          <w:szCs w:val="30"/>
          <w:shd w:val="clear" w:color="auto" w:fill="FFFFFF"/>
        </w:rPr>
        <w:t>и.</w:t>
      </w:r>
    </w:p>
    <w:p w:rsidR="002507FB" w:rsidRPr="007F4105" w:rsidRDefault="002507FB" w:rsidP="002507FB">
      <w:pPr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F4105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Современное социально-демографическое развитие Республики Беларусь характеризуется долгосрочным и прогрессирующим процессом старения населения. 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>Согласно демографическому прогнозу, к 2030 году доля пожилых граждан будет составлять более пятой части населения страны (21 процент).</w:t>
      </w:r>
    </w:p>
    <w:p w:rsidR="002507FB" w:rsidRPr="007F4105" w:rsidRDefault="002507FB" w:rsidP="002507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В качестве стратегического комплекса мероприятий по активному долголетию и улучшению качества жизни пожилых людей по инициативе и активном участии всех заинтересованных принята Национальная стратегия Республики Беларусь </w:t>
      </w:r>
      <w:r w:rsidR="003F2DEC">
        <w:rPr>
          <w:rFonts w:ascii="Times New Roman" w:hAnsi="Times New Roman" w:cs="Times New Roman"/>
          <w:sz w:val="30"/>
          <w:szCs w:val="30"/>
        </w:rPr>
        <w:t xml:space="preserve">«Активное </w:t>
      </w:r>
      <w:r w:rsidRPr="007F4105">
        <w:rPr>
          <w:rFonts w:ascii="Times New Roman" w:hAnsi="Times New Roman" w:cs="Times New Roman"/>
          <w:sz w:val="30"/>
          <w:szCs w:val="30"/>
        </w:rPr>
        <w:t xml:space="preserve">долголетие – 2030» (постановление Совета Министров Республики Беларусь от 03.12.2020 № 693). </w:t>
      </w:r>
      <w:r w:rsidRPr="007F4105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Стратегия следует принципу </w:t>
      </w:r>
      <w:r w:rsidRPr="007F4105">
        <w:rPr>
          <w:rFonts w:ascii="Times New Roman" w:eastAsia="Calibri" w:hAnsi="Times New Roman" w:cs="Times New Roman"/>
          <w:iCs/>
          <w:spacing w:val="-2"/>
          <w:sz w:val="30"/>
          <w:szCs w:val="30"/>
        </w:rPr>
        <w:t>Повестки</w:t>
      </w:r>
      <w:r w:rsidRPr="007F4105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дня в области устойчивого развития на период до </w:t>
      </w:r>
      <w:r w:rsidRPr="007F4105">
        <w:rPr>
          <w:rFonts w:ascii="Times New Roman" w:eastAsia="Calibri" w:hAnsi="Times New Roman" w:cs="Times New Roman"/>
          <w:iCs/>
          <w:spacing w:val="-2"/>
          <w:sz w:val="30"/>
          <w:szCs w:val="30"/>
        </w:rPr>
        <w:t>2030</w:t>
      </w:r>
      <w:r w:rsidRPr="007F4105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года</w:t>
      </w:r>
      <w:r w:rsidR="003F2DEC">
        <w:rPr>
          <w:rFonts w:ascii="Times New Roman" w:eastAsia="Calibri" w:hAnsi="Times New Roman" w:cs="Times New Roman"/>
          <w:spacing w:val="-2"/>
          <w:sz w:val="30"/>
          <w:szCs w:val="30"/>
        </w:rPr>
        <w:t>:</w:t>
      </w:r>
      <w:r w:rsidRPr="007F4105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«Никого не оставить в стороне» – и </w:t>
      </w:r>
      <w:proofErr w:type="gramStart"/>
      <w:r w:rsidRPr="007F4105">
        <w:rPr>
          <w:rFonts w:ascii="Times New Roman" w:eastAsia="Calibri" w:hAnsi="Times New Roman" w:cs="Times New Roman"/>
          <w:spacing w:val="-2"/>
          <w:sz w:val="30"/>
          <w:szCs w:val="30"/>
        </w:rPr>
        <w:t>связана</w:t>
      </w:r>
      <w:proofErr w:type="gramEnd"/>
      <w:r w:rsidRPr="007F4105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 достижением практически всех </w:t>
      </w:r>
      <w:r w:rsidR="003F2DEC">
        <w:rPr>
          <w:rFonts w:ascii="Times New Roman" w:eastAsia="Calibri" w:hAnsi="Times New Roman" w:cs="Times New Roman"/>
          <w:spacing w:val="-2"/>
          <w:sz w:val="30"/>
          <w:szCs w:val="30"/>
        </w:rPr>
        <w:t>целей устойчивого развития</w:t>
      </w:r>
      <w:r w:rsidRPr="007F4105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  <w:r w:rsidRPr="007F4105">
        <w:rPr>
          <w:rFonts w:ascii="Times New Roman" w:hAnsi="Times New Roman" w:cs="Times New Roman"/>
          <w:sz w:val="30"/>
          <w:szCs w:val="30"/>
        </w:rPr>
        <w:t>Разработан План мероприятий по реализации стратегии «Активное долголетие – 2030» в привязке к региональным аспектам деятельности организаций здравоохранения, определены исполнители и сроки выполнения.</w:t>
      </w:r>
    </w:p>
    <w:p w:rsidR="002507FB" w:rsidRPr="007F4105" w:rsidRDefault="002507FB" w:rsidP="002507FB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F4105">
        <w:rPr>
          <w:rFonts w:ascii="Times New Roman" w:eastAsia="Calibri" w:hAnsi="Times New Roman" w:cs="Times New Roman"/>
          <w:sz w:val="30"/>
          <w:szCs w:val="30"/>
        </w:rPr>
        <w:t xml:space="preserve">Ключевым фактором, определяющим образ жизни и качество жизни людей пожилого возраста, их способность участвовать в процессах социально-экономического развития страны, является их состояние здоровья. </w:t>
      </w:r>
    </w:p>
    <w:p w:rsidR="002507FB" w:rsidRPr="007F4105" w:rsidRDefault="002507FB" w:rsidP="002507FB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F4105">
        <w:rPr>
          <w:rFonts w:ascii="Times New Roman" w:eastAsia="Calibri" w:hAnsi="Times New Roman" w:cs="Times New Roman"/>
          <w:sz w:val="30"/>
          <w:szCs w:val="30"/>
        </w:rPr>
        <w:t xml:space="preserve">В системе здравоохранения Республики Беларусь приоритетное внимание уделяется обеспечению всеобщего доступа к медицинской помощи, а также к безопасным, эффективным и качественным лекарствам и вакцинам. </w:t>
      </w:r>
    </w:p>
    <w:p w:rsidR="002507FB" w:rsidRPr="007F4105" w:rsidRDefault="002507FB" w:rsidP="002507FB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</w:pPr>
      <w:r w:rsidRPr="007F4105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Старение населения неизменно приводит к росту пациентов с хронической </w:t>
      </w:r>
      <w:proofErr w:type="spellStart"/>
      <w:r w:rsidRPr="007F4105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>коморбидной</w:t>
      </w:r>
      <w:proofErr w:type="spellEnd"/>
      <w:r w:rsidRPr="007F4105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 патологией, значительному увеличению </w:t>
      </w:r>
      <w:r w:rsidRPr="007F4105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lastRenderedPageBreak/>
        <w:t>объемов как медиц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инских, так и социальных услуг. </w:t>
      </w:r>
      <w:r w:rsidRPr="007F4105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>С этой целью системой здравоохранения взят ориентир на оказание комплексной интегрированной медико-социальной помощи.</w:t>
      </w:r>
    </w:p>
    <w:p w:rsidR="002507FB" w:rsidRPr="007F4105" w:rsidRDefault="002507FB" w:rsidP="002507FB">
      <w:pPr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</w:pPr>
      <w:r w:rsidRPr="007F4105">
        <w:rPr>
          <w:rFonts w:ascii="Times New Roman" w:eastAsia="Calibri" w:hAnsi="Times New Roman" w:cs="Times New Roman"/>
          <w:sz w:val="30"/>
          <w:szCs w:val="30"/>
        </w:rPr>
        <w:t xml:space="preserve">Медицинская помощь пожилым гражданам оказывается бесплатно, определенные категории граждан имеют льготный доступ к обеспечению лекарственными средствами, а также техническими средствам социальной реабилитации. </w:t>
      </w:r>
      <w:r w:rsidRPr="007F4105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Системой здравоохранения </w:t>
      </w:r>
      <w:r w:rsidRPr="00BB66E3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 xml:space="preserve">реализуются </w:t>
      </w:r>
      <w:r w:rsidRPr="00BB66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 </w:t>
      </w:r>
      <w:r w:rsidRPr="007F410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 xml:space="preserve">индивидуальные программы ведения хронических пациентов и профилактики обострений заболеваний. </w:t>
      </w:r>
    </w:p>
    <w:p w:rsidR="002507FB" w:rsidRPr="007F4105" w:rsidRDefault="002507FB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По состоянию на 01.01.2021 под наблюдением в организациях здравоохранения состоит 2 069 096 граждан пожилого и старческого возраста, в том числе:</w:t>
      </w:r>
      <w:r w:rsidR="00BB66E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507FB" w:rsidRPr="007F4105" w:rsidRDefault="002507FB" w:rsidP="002507FB">
      <w:pPr>
        <w:ind w:firstLine="106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60-79 лет –  1 686 042 человек;</w:t>
      </w:r>
    </w:p>
    <w:p w:rsidR="002507FB" w:rsidRPr="007F4105" w:rsidRDefault="002507FB" w:rsidP="002507FB">
      <w:pPr>
        <w:ind w:firstLine="106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80-89 лет –  338 830 человек;</w:t>
      </w:r>
    </w:p>
    <w:p w:rsidR="002507FB" w:rsidRPr="007F4105" w:rsidRDefault="002507FB" w:rsidP="002507FB">
      <w:pPr>
        <w:ind w:firstLine="106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90-99 лет –  43 761 человек.</w:t>
      </w:r>
    </w:p>
    <w:p w:rsidR="002507FB" w:rsidRPr="007F4105" w:rsidRDefault="002507FB" w:rsidP="002507FB">
      <w:pPr>
        <w:ind w:firstLine="106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100 лет и старше – 463 человека. </w:t>
      </w:r>
    </w:p>
    <w:p w:rsidR="002507FB" w:rsidRPr="007F4105" w:rsidRDefault="002507FB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Оказание медицинской помощи пожилым людям осуществляется всеми организациями здравоохранения без ограничения по возрасту. Ежегодно пожилые люди осматриваются врачом общей практики. При необходимости, для осмотра граждан пожилого и старческого возраста, привлекаются узкие специалисты. В течение 2020 года медицинскими осмотрами охвачено 1 991 700 человек пожилого возраста или 96,3</w:t>
      </w:r>
      <w:r w:rsidR="005A7785">
        <w:rPr>
          <w:rFonts w:ascii="Times New Roman" w:hAnsi="Times New Roman" w:cs="Times New Roman"/>
          <w:sz w:val="30"/>
          <w:szCs w:val="30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</w:rPr>
        <w:t>% от подлежащих, из них в возрасте:</w:t>
      </w:r>
    </w:p>
    <w:p w:rsidR="002507FB" w:rsidRPr="007F4105" w:rsidRDefault="002507FB" w:rsidP="002507FB">
      <w:pPr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60-79 лет –  1 628 577 (96,6%); </w:t>
      </w:r>
    </w:p>
    <w:p w:rsidR="002507FB" w:rsidRPr="007F4105" w:rsidRDefault="002507FB" w:rsidP="002507FB">
      <w:pPr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80-89 лет –  320 143 (94,5%); </w:t>
      </w:r>
    </w:p>
    <w:p w:rsidR="002507FB" w:rsidRPr="007F4105" w:rsidRDefault="002507FB" w:rsidP="002507FB">
      <w:pPr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90-99 лет –  42 541 (97,2%); </w:t>
      </w:r>
    </w:p>
    <w:p w:rsidR="002507FB" w:rsidRPr="007F4105" w:rsidRDefault="002507FB" w:rsidP="002507FB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100 лет и старше – 439 (94,8%).  </w:t>
      </w:r>
    </w:p>
    <w:p w:rsidR="002507FB" w:rsidRPr="007F4105" w:rsidRDefault="002507FB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Под медицинским наблюдением в организациях здравоохранения республики по состоянию на 01.01.2021 состоит 110 925 одиноких людей пожилого возраста, что составляет 5,3</w:t>
      </w:r>
      <w:r w:rsidR="005A7785">
        <w:rPr>
          <w:rFonts w:ascii="Times New Roman" w:hAnsi="Times New Roman" w:cs="Times New Roman"/>
          <w:sz w:val="30"/>
          <w:szCs w:val="30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</w:rPr>
        <w:t>% от численности пожилого населения, находящегося под медицинским наблюдением. В постороннем уходе нуждается 27 610 одиноких людей пожилого возраста или 24,9</w:t>
      </w:r>
      <w:r w:rsidR="005A7785">
        <w:rPr>
          <w:rFonts w:ascii="Times New Roman" w:hAnsi="Times New Roman" w:cs="Times New Roman"/>
          <w:sz w:val="30"/>
          <w:szCs w:val="30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</w:rPr>
        <w:t>% от общей численности одиноких пожилых людей. Охват одиноких пожилых людей медицинскими осмотрами составил 99,5</w:t>
      </w:r>
      <w:r w:rsidR="005A7785">
        <w:rPr>
          <w:rFonts w:ascii="Times New Roman" w:hAnsi="Times New Roman" w:cs="Times New Roman"/>
          <w:sz w:val="30"/>
          <w:szCs w:val="30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</w:rPr>
        <w:t xml:space="preserve">% (110 389). </w:t>
      </w:r>
    </w:p>
    <w:p w:rsidR="002507FB" w:rsidRPr="007F4105" w:rsidRDefault="002507FB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С целью лучшей организации стационарного лечения ветеранов войн по месту жительства в организациях здравоохранения стационарного типа в 2020 году функционировало 1 215 палат повышенной комфортности, в которых располагалось 2 356 коек. Пролечено на этих койках 2 132 ветерана Великой Отечественной войны и 2 093 ветерана боевых действий на территории других государств. </w:t>
      </w:r>
      <w:r w:rsidRPr="007F4105">
        <w:rPr>
          <w:rFonts w:ascii="Times New Roman" w:hAnsi="Times New Roman" w:cs="Times New Roman"/>
          <w:sz w:val="30"/>
          <w:szCs w:val="30"/>
        </w:rPr>
        <w:lastRenderedPageBreak/>
        <w:t>Одиноких пожилых граждан пролечено на койках ветеранов войн – 6 877</w:t>
      </w:r>
      <w:r w:rsidRPr="007F4105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7F4105">
        <w:rPr>
          <w:rFonts w:ascii="Times New Roman" w:hAnsi="Times New Roman" w:cs="Times New Roman"/>
          <w:sz w:val="30"/>
          <w:szCs w:val="30"/>
        </w:rPr>
        <w:t xml:space="preserve">  человек.</w:t>
      </w:r>
    </w:p>
    <w:p w:rsidR="002507FB" w:rsidRPr="007F4105" w:rsidRDefault="002507FB" w:rsidP="0025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F4105">
        <w:rPr>
          <w:rFonts w:ascii="Times New Roman" w:hAnsi="Times New Roman" w:cs="Times New Roman"/>
          <w:sz w:val="30"/>
          <w:szCs w:val="30"/>
        </w:rPr>
        <w:t>По состоянию на 01.01.2021 в организациях здравоохранения республики наблюдается 43 557 ветеранов войн и лиц, пострадавших от последствий войн, в том числе 3 738 ветеранов Великой Отечественной войны, 24 456 ветеранов боевых действий на территории других государств, 1 188 инвалидов вследствие ранения, контузии, увечья или заболевания, полученных при исполнении обязанностей воинской службы (служебных обязанностей).</w:t>
      </w:r>
      <w:r w:rsidR="005A7785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2507FB" w:rsidRPr="007F4105" w:rsidRDefault="002507FB" w:rsidP="002507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>По представленным данным за 2020 год, комплексный медицинский осмотр прошли 100</w:t>
      </w:r>
      <w:r w:rsidR="008E668B">
        <w:rPr>
          <w:rFonts w:ascii="Times New Roman" w:hAnsi="Times New Roman" w:cs="Times New Roman"/>
          <w:sz w:val="30"/>
          <w:szCs w:val="30"/>
        </w:rPr>
        <w:t xml:space="preserve"> </w:t>
      </w:r>
      <w:r w:rsidRPr="007F4105">
        <w:rPr>
          <w:rFonts w:ascii="Times New Roman" w:hAnsi="Times New Roman" w:cs="Times New Roman"/>
          <w:sz w:val="30"/>
          <w:szCs w:val="30"/>
        </w:rPr>
        <w:t xml:space="preserve">% ветеранов Великой Отечественной войны. Разработаны индивидуальные программы медицинской реабилитации, регламентирующие мероприятия медицинского, лекарственного, санаторно-курортного обеспечения, санации полости рта, </w:t>
      </w:r>
      <w:proofErr w:type="spellStart"/>
      <w:r w:rsidRPr="007F4105">
        <w:rPr>
          <w:rFonts w:ascii="Times New Roman" w:hAnsi="Times New Roman" w:cs="Times New Roman"/>
          <w:sz w:val="30"/>
          <w:szCs w:val="30"/>
        </w:rPr>
        <w:t>зуб</w:t>
      </w:r>
      <w:proofErr w:type="gramStart"/>
      <w:r w:rsidRPr="007F4105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Pr="007F4105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7F4105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7F4105">
        <w:rPr>
          <w:rFonts w:ascii="Times New Roman" w:hAnsi="Times New Roman" w:cs="Times New Roman"/>
          <w:sz w:val="30"/>
          <w:szCs w:val="30"/>
        </w:rPr>
        <w:t>слухопротезирования</w:t>
      </w:r>
      <w:proofErr w:type="spellEnd"/>
      <w:r w:rsidRPr="007F410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507FB" w:rsidRPr="007F4105" w:rsidRDefault="002507FB" w:rsidP="002507FB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F4105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С учетом потребностей пожилых граждан при оказании им медицинской помощи в Республике Беларусь взят курс на создание гериатрической службы. </w:t>
      </w:r>
      <w:r w:rsidRPr="007F4105">
        <w:rPr>
          <w:rFonts w:ascii="Times New Roman" w:hAnsi="Times New Roman" w:cs="Times New Roman"/>
          <w:sz w:val="30"/>
          <w:szCs w:val="30"/>
        </w:rPr>
        <w:t>В республике функционирует Республиканский геронтологический центр (активно</w:t>
      </w:r>
      <w:r w:rsidR="008E668B">
        <w:rPr>
          <w:rFonts w:ascii="Times New Roman" w:hAnsi="Times New Roman" w:cs="Times New Roman"/>
          <w:sz w:val="30"/>
          <w:szCs w:val="30"/>
        </w:rPr>
        <w:t>го</w:t>
      </w:r>
      <w:r w:rsidRPr="007F4105">
        <w:rPr>
          <w:rFonts w:ascii="Times New Roman" w:hAnsi="Times New Roman" w:cs="Times New Roman"/>
          <w:sz w:val="30"/>
          <w:szCs w:val="30"/>
        </w:rPr>
        <w:t xml:space="preserve"> долголети</w:t>
      </w:r>
      <w:r w:rsidR="008E668B">
        <w:rPr>
          <w:rFonts w:ascii="Times New Roman" w:hAnsi="Times New Roman" w:cs="Times New Roman"/>
          <w:sz w:val="30"/>
          <w:szCs w:val="30"/>
        </w:rPr>
        <w:t>я</w:t>
      </w:r>
      <w:r w:rsidRPr="007F4105">
        <w:rPr>
          <w:rFonts w:ascii="Times New Roman" w:hAnsi="Times New Roman" w:cs="Times New Roman"/>
          <w:sz w:val="30"/>
          <w:szCs w:val="30"/>
        </w:rPr>
        <w:t xml:space="preserve">) и 7 региональных гериатрических центров. </w:t>
      </w:r>
      <w:r w:rsidRPr="007F4105">
        <w:rPr>
          <w:rFonts w:ascii="Times New Roman" w:eastAsia="Calibri" w:hAnsi="Times New Roman" w:cs="Times New Roman"/>
          <w:sz w:val="30"/>
          <w:szCs w:val="30"/>
        </w:rPr>
        <w:t xml:space="preserve">Работу на местах с гражданами старше 60 лет осуществляют врачи-гериатры. По состоянию на 01.01.2021 в организациях здравоохранения республики функционировало 150 гериатрических кабинетов, предусмотрено 48,75 ставки врача-гериатра. </w:t>
      </w:r>
    </w:p>
    <w:p w:rsidR="002507FB" w:rsidRPr="007F4105" w:rsidRDefault="002507FB" w:rsidP="002507FB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105">
        <w:rPr>
          <w:rFonts w:ascii="Times New Roman" w:eastAsia="Times New Roman" w:hAnsi="Times New Roman" w:cs="Times New Roman"/>
          <w:sz w:val="30"/>
          <w:szCs w:val="30"/>
        </w:rPr>
        <w:t>В организациях здравоохранения республики организовано оказание паллиативной помощи инвалидам и одиноким пожилым гражданам в хосписах, отделениях паллиативной медицинской помощи, выездными бригадами паллиативной помощи, а также в больницах сестринского ухода, на койках сестринского ухода и медико-социальных койках в стационарных организациях здравоохранения. По состоянию на 01.01.2021 в республике функционирует 103 больницы сестринского ухода на 2 593 койки.</w:t>
      </w:r>
    </w:p>
    <w:p w:rsidR="002507FB" w:rsidRPr="007F4105" w:rsidRDefault="002507FB" w:rsidP="002507F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Работа системы </w:t>
      </w:r>
      <w:r w:rsidR="00657DBC">
        <w:rPr>
          <w:rFonts w:ascii="Times New Roman" w:eastAsia="Times New Roman" w:hAnsi="Times New Roman" w:cs="Times New Roman"/>
          <w:sz w:val="30"/>
          <w:szCs w:val="30"/>
        </w:rPr>
        <w:t xml:space="preserve">здравоохранения 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ориентирована на </w:t>
      </w:r>
      <w:proofErr w:type="spellStart"/>
      <w:r w:rsidRPr="007F4105">
        <w:rPr>
          <w:rFonts w:ascii="Times New Roman" w:eastAsia="Times New Roman" w:hAnsi="Times New Roman" w:cs="Times New Roman"/>
          <w:sz w:val="30"/>
          <w:szCs w:val="30"/>
        </w:rPr>
        <w:t>пациенториентированный</w:t>
      </w:r>
      <w:proofErr w:type="spellEnd"/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 подход в оказании первичной медицинской помощи пожилому населению (комплексное оказание медицинской помощи; максимум медицинской помощи за одно посещение; акцент на профилактику заболеваний; индивидуальный подход к лечению каждого пациента; внедрение института врача общей практики организации работы участковой службы по принципу «команды).</w:t>
      </w:r>
      <w:r w:rsidR="009619B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507FB" w:rsidRPr="007F4105" w:rsidRDefault="002507FB" w:rsidP="002507F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7F4105">
        <w:rPr>
          <w:rFonts w:ascii="Times New Roman" w:eastAsia="Times New Roman" w:hAnsi="Times New Roman" w:cs="Times New Roman"/>
          <w:sz w:val="30"/>
          <w:szCs w:val="30"/>
        </w:rPr>
        <w:t>Идет реализация пилотного проекта «Заботливая поликлиника»</w:t>
      </w:r>
      <w:r w:rsidRPr="007F410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, направленного на 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>создание комфортной среды для пациентов</w:t>
      </w:r>
      <w:r w:rsidR="00F03713">
        <w:rPr>
          <w:rFonts w:ascii="Times New Roman" w:eastAsia="Times New Roman" w:hAnsi="Times New Roman" w:cs="Times New Roman"/>
          <w:sz w:val="30"/>
          <w:szCs w:val="30"/>
        </w:rPr>
        <w:t xml:space="preserve">, в том числе пожилого и старческого возраста, </w:t>
      </w:r>
      <w:r w:rsidRPr="007F410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с четкой маршрутизацией </w:t>
      </w:r>
      <w:r w:rsidRPr="007F410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>пациентов, оптимизации рабочих мест медицинских работников</w:t>
      </w:r>
      <w:r w:rsidR="0081328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.</w:t>
      </w:r>
      <w:r w:rsidRPr="007F410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2507FB" w:rsidRPr="007F4105" w:rsidRDefault="002507FB" w:rsidP="002507FB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Высокими темпами внедряются </w:t>
      </w:r>
      <w:proofErr w:type="spellStart"/>
      <w:r w:rsidRPr="007F4105">
        <w:rPr>
          <w:rFonts w:ascii="Times New Roman" w:eastAsia="Times New Roman" w:hAnsi="Times New Roman" w:cs="Times New Roman"/>
          <w:sz w:val="30"/>
          <w:szCs w:val="30"/>
        </w:rPr>
        <w:t>стационарозамещающие</w:t>
      </w:r>
      <w:proofErr w:type="spellEnd"/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 технологии. Для более полного охвата диагностикой населения регионов, с высокой долей пожилых пациентов, успешно используются передвижные медицинские диагностические комплексы. </w:t>
      </w:r>
    </w:p>
    <w:p w:rsidR="002507FB" w:rsidRPr="007F4105" w:rsidRDefault="002507FB" w:rsidP="002507FB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105">
        <w:rPr>
          <w:rFonts w:ascii="Times New Roman" w:eastAsia="Times New Roman" w:hAnsi="Times New Roman" w:cs="Times New Roman"/>
          <w:sz w:val="30"/>
          <w:szCs w:val="30"/>
        </w:rPr>
        <w:t>Ро</w:t>
      </w:r>
      <w:proofErr w:type="gramStart"/>
      <w:r w:rsidRPr="007F4105">
        <w:rPr>
          <w:rFonts w:ascii="Times New Roman" w:eastAsia="Times New Roman" w:hAnsi="Times New Roman" w:cs="Times New Roman"/>
          <w:sz w:val="30"/>
          <w:szCs w:val="30"/>
        </w:rPr>
        <w:t>ст в стр</w:t>
      </w:r>
      <w:proofErr w:type="gramEnd"/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уктуре населения доли пожилых неизменно ведет и к увеличению объемов скорой медицинской помощи. С учетом этого  увеличен норматив обеспеченности населения бригадами скорой медицинской помощи районов. </w:t>
      </w:r>
    </w:p>
    <w:p w:rsidR="002507FB" w:rsidRPr="007F4105" w:rsidRDefault="002507FB" w:rsidP="002507F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105">
        <w:rPr>
          <w:rFonts w:ascii="Times New Roman" w:eastAsia="Times New Roman" w:hAnsi="Times New Roman" w:cs="Times New Roman"/>
          <w:sz w:val="30"/>
          <w:szCs w:val="30"/>
        </w:rPr>
        <w:t>Выстроена система взаимодействия медицинских служб учреждений социального обслуживания, осуществляющих стационарное социальное обслуживание и территориальных учреждений здравоохранения. З</w:t>
      </w:r>
      <w:r w:rsidRPr="007F4105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 xml:space="preserve">а каждым учреждением социального обслуживания закреплена территориальная организация здравоохранения, 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организован системный плановый мониторинг оказания медицинской помощи гражданам.  </w:t>
      </w:r>
    </w:p>
    <w:p w:rsidR="002507FB" w:rsidRPr="007F4105" w:rsidRDefault="002507FB" w:rsidP="002507F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105">
        <w:rPr>
          <w:rFonts w:ascii="Times New Roman" w:hAnsi="Times New Roman" w:cs="Times New Roman"/>
          <w:sz w:val="30"/>
          <w:szCs w:val="30"/>
        </w:rPr>
        <w:t xml:space="preserve">С каждым годом расширяется перечень высокотехнологичных и сложных медицинских вмешательств, увеличивается объем технологических инноваций. Обеспечена высокая доступность высокотехнологичной медицинской помощи населению путем создания </w:t>
      </w:r>
      <w:proofErr w:type="spellStart"/>
      <w:r w:rsidRPr="007F4105">
        <w:rPr>
          <w:rFonts w:ascii="Times New Roman" w:hAnsi="Times New Roman" w:cs="Times New Roman"/>
          <w:sz w:val="30"/>
          <w:szCs w:val="30"/>
        </w:rPr>
        <w:t>разноуровневой</w:t>
      </w:r>
      <w:proofErr w:type="spellEnd"/>
      <w:r w:rsidRPr="007F4105">
        <w:rPr>
          <w:rFonts w:ascii="Times New Roman" w:hAnsi="Times New Roman" w:cs="Times New Roman"/>
          <w:sz w:val="30"/>
          <w:szCs w:val="30"/>
        </w:rPr>
        <w:t xml:space="preserve"> системы ее оказания, н</w:t>
      </w:r>
      <w:r>
        <w:rPr>
          <w:rFonts w:ascii="Times New Roman" w:hAnsi="Times New Roman" w:cs="Times New Roman"/>
          <w:sz w:val="30"/>
          <w:szCs w:val="30"/>
        </w:rPr>
        <w:t>е зависимо от возраста пациента.</w:t>
      </w:r>
      <w:r w:rsidRPr="00187A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>Расширяется сеть межрегиональных центров для приближения высокотехнологичной медицинской помощи проживающему в сельской местности</w:t>
      </w:r>
      <w:r w:rsidR="002445F0">
        <w:rPr>
          <w:rFonts w:ascii="Times New Roman" w:eastAsia="Times New Roman" w:hAnsi="Times New Roman" w:cs="Times New Roman"/>
          <w:sz w:val="30"/>
          <w:szCs w:val="30"/>
        </w:rPr>
        <w:t xml:space="preserve"> населению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507FB" w:rsidRPr="002F6451" w:rsidRDefault="002507FB" w:rsidP="002507FB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 организациях здравоохранения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создано 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>572 школ</w:t>
      </w:r>
      <w:r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 здоровья «Третьего возраста», в которых прошли обучение 103 527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>. Занятия в школах «Третьего возраста» проводятся по утвержденной тематике. За 2020 год медицинскими работниками республики, по вопросам, затрагивающим сохранение здоровья пожилых людей, переиздано 3 наименования памяток, общим тиражом 1 500 экземпляров, опубликовано 730 статей в средствах массовой информации, прозвучало 299 выступлений на радио, 240 выступлений на телевидении, 585 статей на сайтах учреждений здравоохранения. Материалы по здоровому образу жизни демонстрируются на республиканских и местных телеканалах во всех регионах республики.</w:t>
      </w:r>
      <w:r w:rsidR="002F645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507FB" w:rsidRPr="007F4105" w:rsidRDefault="002507FB" w:rsidP="002507FB">
      <w:pPr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105">
        <w:rPr>
          <w:rFonts w:ascii="Times New Roman" w:eastAsia="Times New Roman" w:hAnsi="Times New Roman" w:cs="Times New Roman"/>
          <w:sz w:val="30"/>
          <w:szCs w:val="30"/>
        </w:rPr>
        <w:t>Министерство здравоохранения заняло лидирующие позиции в цифровой трансформации отрасли. Идет поэтапное создание полномасштабной системы обращения электронных рецептов в Республике Беларусь с использованием электронной цифровой подписи»</w:t>
      </w:r>
      <w:r w:rsidR="005D3CE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507FB" w:rsidRPr="007F4105" w:rsidRDefault="002507FB" w:rsidP="002507FB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Реализация мероприятий в сфере информатизации позволит не 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lastRenderedPageBreak/>
        <w:t>только улучшить систему взаимодействия врач-пациент, но доступность и качество медицинской помощи. На эту же цель направлены и технологии телемедицинского консультирования. В настоящее время данный вид консультаций используется в 262 организаци</w:t>
      </w:r>
      <w:r w:rsidR="007708A1">
        <w:rPr>
          <w:rFonts w:ascii="Times New Roman" w:eastAsia="Times New Roman" w:hAnsi="Times New Roman" w:cs="Times New Roman"/>
          <w:sz w:val="30"/>
          <w:szCs w:val="30"/>
        </w:rPr>
        <w:t>ях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 здравоохранения. Что крайне важно для оперативного принятия клинического решения </w:t>
      </w:r>
      <w:r w:rsidR="00167AD4">
        <w:rPr>
          <w:rFonts w:ascii="Times New Roman" w:eastAsia="Times New Roman" w:hAnsi="Times New Roman" w:cs="Times New Roman"/>
          <w:sz w:val="30"/>
          <w:szCs w:val="30"/>
        </w:rPr>
        <w:t xml:space="preserve">врачами для 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>маломобильны</w:t>
      </w:r>
      <w:r w:rsidR="00167AD4">
        <w:rPr>
          <w:rFonts w:ascii="Times New Roman" w:eastAsia="Times New Roman" w:hAnsi="Times New Roman" w:cs="Times New Roman"/>
          <w:sz w:val="30"/>
          <w:szCs w:val="30"/>
        </w:rPr>
        <w:t>х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 пожилы</w:t>
      </w:r>
      <w:r w:rsidR="00167AD4">
        <w:rPr>
          <w:rFonts w:ascii="Times New Roman" w:eastAsia="Times New Roman" w:hAnsi="Times New Roman" w:cs="Times New Roman"/>
          <w:sz w:val="30"/>
          <w:szCs w:val="30"/>
        </w:rPr>
        <w:t>х</w:t>
      </w:r>
      <w:r w:rsidRPr="007F4105">
        <w:rPr>
          <w:rFonts w:ascii="Times New Roman" w:eastAsia="Times New Roman" w:hAnsi="Times New Roman" w:cs="Times New Roman"/>
          <w:sz w:val="30"/>
          <w:szCs w:val="30"/>
        </w:rPr>
        <w:t xml:space="preserve"> граждан. </w:t>
      </w:r>
    </w:p>
    <w:p w:rsidR="002507FB" w:rsidRPr="007F4105" w:rsidRDefault="002507FB" w:rsidP="002507FB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F4105">
        <w:rPr>
          <w:rFonts w:ascii="Times New Roman" w:eastAsia="Calibri" w:hAnsi="Times New Roman" w:cs="Times New Roman"/>
          <w:sz w:val="30"/>
          <w:szCs w:val="30"/>
        </w:rPr>
        <w:t xml:space="preserve">Таким </w:t>
      </w:r>
      <w:proofErr w:type="gramStart"/>
      <w:r w:rsidRPr="007F4105">
        <w:rPr>
          <w:rFonts w:ascii="Times New Roman" w:eastAsia="Calibri" w:hAnsi="Times New Roman" w:cs="Times New Roman"/>
          <w:sz w:val="30"/>
          <w:szCs w:val="30"/>
        </w:rPr>
        <w:t>образом</w:t>
      </w:r>
      <w:proofErr w:type="gramEnd"/>
      <w:r w:rsidRPr="007F4105">
        <w:rPr>
          <w:rFonts w:ascii="Times New Roman" w:eastAsia="Calibri" w:hAnsi="Times New Roman" w:cs="Times New Roman"/>
          <w:sz w:val="30"/>
          <w:szCs w:val="30"/>
        </w:rPr>
        <w:t xml:space="preserve"> приоритетными направлениями действий системы здравоохранения для поддержания активного долголетия граждан являются улучшение качества и доступности услуг здравоохранения, ориентированных на нужды пожилых граждан.</w:t>
      </w:r>
    </w:p>
    <w:p w:rsidR="002507FB" w:rsidRPr="00FD4D9E" w:rsidRDefault="002507FB" w:rsidP="002507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0050">
        <w:rPr>
          <w:rFonts w:ascii="Times New Roman" w:hAnsi="Times New Roman" w:cs="Times New Roman"/>
          <w:sz w:val="30"/>
          <w:szCs w:val="30"/>
        </w:rPr>
        <w:t xml:space="preserve">5 октября 2021 года на базе государственного учреждения «Республиканский клинический госпиталь инвалидов Великой Отечественной войны имени П.М. </w:t>
      </w:r>
      <w:proofErr w:type="spellStart"/>
      <w:r w:rsidRPr="00700050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700050">
        <w:rPr>
          <w:rFonts w:ascii="Times New Roman" w:hAnsi="Times New Roman" w:cs="Times New Roman"/>
          <w:sz w:val="30"/>
          <w:szCs w:val="30"/>
        </w:rPr>
        <w:t xml:space="preserve">» состоится </w:t>
      </w:r>
      <w:r w:rsidRPr="00FD4D9E">
        <w:rPr>
          <w:rFonts w:ascii="Times New Roman" w:hAnsi="Times New Roman" w:cs="Times New Roman"/>
          <w:sz w:val="30"/>
          <w:szCs w:val="30"/>
        </w:rPr>
        <w:t>Научно-практическая конференция «Здоровое долголетие» приурочен</w:t>
      </w:r>
      <w:r w:rsidRPr="007F4105">
        <w:rPr>
          <w:rFonts w:ascii="Times New Roman" w:hAnsi="Times New Roman" w:cs="Times New Roman"/>
          <w:sz w:val="30"/>
          <w:szCs w:val="30"/>
        </w:rPr>
        <w:t>ная</w:t>
      </w:r>
      <w:r w:rsidRPr="00FD4D9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D4D9E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FD4D9E">
        <w:rPr>
          <w:rFonts w:ascii="Times New Roman" w:hAnsi="Times New Roman" w:cs="Times New Roman"/>
          <w:sz w:val="30"/>
          <w:szCs w:val="30"/>
        </w:rPr>
        <w:t xml:space="preserve"> </w:t>
      </w:r>
      <w:r w:rsidRPr="00FD4D9E">
        <w:rPr>
          <w:rFonts w:ascii="Times New Roman" w:hAnsi="Times New Roman" w:cs="Times New Roman"/>
          <w:sz w:val="30"/>
          <w:szCs w:val="30"/>
          <w:shd w:val="clear" w:color="auto" w:fill="FFFFFF"/>
        </w:rPr>
        <w:t>Дню пожилых людей</w:t>
      </w:r>
      <w:r w:rsidRPr="00FD4D9E">
        <w:rPr>
          <w:rFonts w:ascii="Times New Roman" w:hAnsi="Times New Roman" w:cs="Times New Roman"/>
          <w:sz w:val="30"/>
          <w:szCs w:val="30"/>
        </w:rPr>
        <w:t>. Программа будет наполнена новинками для  пр</w:t>
      </w:r>
      <w:r w:rsidRPr="007F4105">
        <w:rPr>
          <w:rFonts w:ascii="Times New Roman" w:hAnsi="Times New Roman" w:cs="Times New Roman"/>
          <w:sz w:val="30"/>
          <w:szCs w:val="30"/>
        </w:rPr>
        <w:t>офессионалов, а также знаниями в области</w:t>
      </w:r>
      <w:r w:rsidRPr="00FD4D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4D9E">
        <w:rPr>
          <w:rFonts w:ascii="Times New Roman" w:hAnsi="Times New Roman" w:cs="Times New Roman"/>
          <w:sz w:val="30"/>
          <w:szCs w:val="30"/>
        </w:rPr>
        <w:t>геро</w:t>
      </w:r>
      <w:r w:rsidRPr="007F4105">
        <w:rPr>
          <w:rFonts w:ascii="Times New Roman" w:hAnsi="Times New Roman" w:cs="Times New Roman"/>
          <w:sz w:val="30"/>
          <w:szCs w:val="30"/>
        </w:rPr>
        <w:t>технологий</w:t>
      </w:r>
      <w:proofErr w:type="spellEnd"/>
      <w:r w:rsidRPr="00FD4D9E">
        <w:rPr>
          <w:rFonts w:ascii="Times New Roman" w:hAnsi="Times New Roman" w:cs="Times New Roman"/>
          <w:sz w:val="30"/>
          <w:szCs w:val="30"/>
        </w:rPr>
        <w:t xml:space="preserve">. </w:t>
      </w:r>
      <w:r w:rsidRPr="007F4105">
        <w:rPr>
          <w:rFonts w:ascii="Times New Roman" w:hAnsi="Times New Roman" w:cs="Times New Roman"/>
          <w:sz w:val="30"/>
          <w:szCs w:val="30"/>
        </w:rPr>
        <w:t xml:space="preserve">Конференция станет </w:t>
      </w:r>
      <w:r w:rsidRPr="00FD4D9E">
        <w:rPr>
          <w:rFonts w:ascii="Times New Roman" w:hAnsi="Times New Roman" w:cs="Times New Roman"/>
          <w:sz w:val="30"/>
          <w:szCs w:val="30"/>
        </w:rPr>
        <w:t>площадкой для получения информации, полемики, диалогов, обучения и межведомственной коммуникации.</w:t>
      </w:r>
      <w:r w:rsidR="00167AD4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2507FB" w:rsidRPr="00FD4D9E" w:rsidSect="00F978E2">
      <w:headerReference w:type="default" r:id="rId9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03" w:rsidRDefault="00811C03">
      <w:r>
        <w:separator/>
      </w:r>
    </w:p>
  </w:endnote>
  <w:endnote w:type="continuationSeparator" w:id="0">
    <w:p w:rsidR="00811C03" w:rsidRDefault="0081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03" w:rsidRDefault="00811C03"/>
  </w:footnote>
  <w:footnote w:type="continuationSeparator" w:id="0">
    <w:p w:rsidR="00811C03" w:rsidRDefault="00811C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9899"/>
      <w:docPartObj>
        <w:docPartGallery w:val="Page Numbers (Top of Page)"/>
        <w:docPartUnique/>
      </w:docPartObj>
    </w:sdtPr>
    <w:sdtEndPr/>
    <w:sdtContent>
      <w:p w:rsidR="00C64809" w:rsidRDefault="0070339A">
        <w:pPr>
          <w:pStyle w:val="a5"/>
          <w:jc w:val="center"/>
        </w:pPr>
        <w:r>
          <w:fldChar w:fldCharType="begin"/>
        </w:r>
        <w:r w:rsidR="004827D8">
          <w:instrText xml:space="preserve"> PAGE   \* MERGEFORMAT </w:instrText>
        </w:r>
        <w:r>
          <w:fldChar w:fldCharType="separate"/>
        </w:r>
        <w:r w:rsidR="00720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809" w:rsidRDefault="00C648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A46"/>
    <w:multiLevelType w:val="hybridMultilevel"/>
    <w:tmpl w:val="53A2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D"/>
    <w:rsid w:val="00027131"/>
    <w:rsid w:val="00062526"/>
    <w:rsid w:val="000675A0"/>
    <w:rsid w:val="00085989"/>
    <w:rsid w:val="000E58B4"/>
    <w:rsid w:val="00105937"/>
    <w:rsid w:val="00116517"/>
    <w:rsid w:val="00117CBB"/>
    <w:rsid w:val="0013100A"/>
    <w:rsid w:val="00135E3E"/>
    <w:rsid w:val="00141023"/>
    <w:rsid w:val="00146DF0"/>
    <w:rsid w:val="00161C11"/>
    <w:rsid w:val="00164C1E"/>
    <w:rsid w:val="00167AD4"/>
    <w:rsid w:val="0017163E"/>
    <w:rsid w:val="00171FB0"/>
    <w:rsid w:val="001C7FD8"/>
    <w:rsid w:val="001D6E3E"/>
    <w:rsid w:val="0020580B"/>
    <w:rsid w:val="00210791"/>
    <w:rsid w:val="00215399"/>
    <w:rsid w:val="00222818"/>
    <w:rsid w:val="0023601A"/>
    <w:rsid w:val="002445F0"/>
    <w:rsid w:val="002507FB"/>
    <w:rsid w:val="00282C34"/>
    <w:rsid w:val="00294D66"/>
    <w:rsid w:val="002A7638"/>
    <w:rsid w:val="002D3F40"/>
    <w:rsid w:val="002F6451"/>
    <w:rsid w:val="00301884"/>
    <w:rsid w:val="00312717"/>
    <w:rsid w:val="00322D16"/>
    <w:rsid w:val="00362500"/>
    <w:rsid w:val="003814AF"/>
    <w:rsid w:val="003B0925"/>
    <w:rsid w:val="003F2585"/>
    <w:rsid w:val="003F2DEC"/>
    <w:rsid w:val="00440E1C"/>
    <w:rsid w:val="004559C9"/>
    <w:rsid w:val="0048267B"/>
    <w:rsid w:val="004827D8"/>
    <w:rsid w:val="004877C8"/>
    <w:rsid w:val="004B3534"/>
    <w:rsid w:val="004D1B5D"/>
    <w:rsid w:val="00531AD6"/>
    <w:rsid w:val="00547003"/>
    <w:rsid w:val="005A7785"/>
    <w:rsid w:val="005D3CE3"/>
    <w:rsid w:val="005D6B9B"/>
    <w:rsid w:val="005F53B7"/>
    <w:rsid w:val="005F7E7E"/>
    <w:rsid w:val="006415F4"/>
    <w:rsid w:val="006512CC"/>
    <w:rsid w:val="00657DBC"/>
    <w:rsid w:val="00682154"/>
    <w:rsid w:val="00693AEB"/>
    <w:rsid w:val="006A48B1"/>
    <w:rsid w:val="006C1931"/>
    <w:rsid w:val="0070245C"/>
    <w:rsid w:val="0070339A"/>
    <w:rsid w:val="007052D6"/>
    <w:rsid w:val="00720E3C"/>
    <w:rsid w:val="007559EE"/>
    <w:rsid w:val="00762E56"/>
    <w:rsid w:val="007708A1"/>
    <w:rsid w:val="007777CC"/>
    <w:rsid w:val="00791377"/>
    <w:rsid w:val="0079233B"/>
    <w:rsid w:val="00795951"/>
    <w:rsid w:val="007B1335"/>
    <w:rsid w:val="007D1021"/>
    <w:rsid w:val="00800CD2"/>
    <w:rsid w:val="0080118B"/>
    <w:rsid w:val="00807F29"/>
    <w:rsid w:val="00811C03"/>
    <w:rsid w:val="0081328B"/>
    <w:rsid w:val="00821E08"/>
    <w:rsid w:val="0082557B"/>
    <w:rsid w:val="00876624"/>
    <w:rsid w:val="008812B3"/>
    <w:rsid w:val="008837C2"/>
    <w:rsid w:val="008839BF"/>
    <w:rsid w:val="00896CCD"/>
    <w:rsid w:val="008A1491"/>
    <w:rsid w:val="008A2A80"/>
    <w:rsid w:val="008C557F"/>
    <w:rsid w:val="008D34C6"/>
    <w:rsid w:val="008E668B"/>
    <w:rsid w:val="00925845"/>
    <w:rsid w:val="0094413F"/>
    <w:rsid w:val="009451CA"/>
    <w:rsid w:val="009523AC"/>
    <w:rsid w:val="009538F0"/>
    <w:rsid w:val="0095464D"/>
    <w:rsid w:val="00957640"/>
    <w:rsid w:val="009619B6"/>
    <w:rsid w:val="009845B6"/>
    <w:rsid w:val="009975DE"/>
    <w:rsid w:val="009C7057"/>
    <w:rsid w:val="009D5CA8"/>
    <w:rsid w:val="009D7374"/>
    <w:rsid w:val="009E4A81"/>
    <w:rsid w:val="00A05434"/>
    <w:rsid w:val="00A24335"/>
    <w:rsid w:val="00AB3CAD"/>
    <w:rsid w:val="00AE0CBE"/>
    <w:rsid w:val="00B00A66"/>
    <w:rsid w:val="00B028D6"/>
    <w:rsid w:val="00B24067"/>
    <w:rsid w:val="00B265B2"/>
    <w:rsid w:val="00B31B8A"/>
    <w:rsid w:val="00B70E6B"/>
    <w:rsid w:val="00B8777D"/>
    <w:rsid w:val="00B9338E"/>
    <w:rsid w:val="00B94514"/>
    <w:rsid w:val="00BB66E3"/>
    <w:rsid w:val="00BF529B"/>
    <w:rsid w:val="00C255BC"/>
    <w:rsid w:val="00C64809"/>
    <w:rsid w:val="00C84F45"/>
    <w:rsid w:val="00CC68AB"/>
    <w:rsid w:val="00CE340D"/>
    <w:rsid w:val="00CF1B91"/>
    <w:rsid w:val="00D575D7"/>
    <w:rsid w:val="00D57F57"/>
    <w:rsid w:val="00D67125"/>
    <w:rsid w:val="00D835EB"/>
    <w:rsid w:val="00D92C9E"/>
    <w:rsid w:val="00D93487"/>
    <w:rsid w:val="00DB2D9C"/>
    <w:rsid w:val="00E070E2"/>
    <w:rsid w:val="00E25E61"/>
    <w:rsid w:val="00E32800"/>
    <w:rsid w:val="00E77F7E"/>
    <w:rsid w:val="00EC6D21"/>
    <w:rsid w:val="00EF5B11"/>
    <w:rsid w:val="00F03713"/>
    <w:rsid w:val="00F27056"/>
    <w:rsid w:val="00F3279B"/>
    <w:rsid w:val="00F421E3"/>
    <w:rsid w:val="00F457B0"/>
    <w:rsid w:val="00F50BD1"/>
    <w:rsid w:val="00F60219"/>
    <w:rsid w:val="00F77389"/>
    <w:rsid w:val="00F978E2"/>
    <w:rsid w:val="00FA09D0"/>
    <w:rsid w:val="00FA131E"/>
    <w:rsid w:val="00FB2324"/>
    <w:rsid w:val="00FD09E3"/>
    <w:rsid w:val="00FD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63E"/>
    <w:rPr>
      <w:color w:val="000000"/>
    </w:rPr>
  </w:style>
  <w:style w:type="paragraph" w:styleId="1">
    <w:name w:val="heading 1"/>
    <w:basedOn w:val="a"/>
    <w:link w:val="10"/>
    <w:uiPriority w:val="9"/>
    <w:qFormat/>
    <w:rsid w:val="0079137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163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7163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65pt">
    <w:name w:val="Основной текст (3) + 6;5 pt;Не полужирный"/>
    <w:basedOn w:val="3"/>
    <w:rsid w:val="0017163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05pt">
    <w:name w:val="Основной текст (3) + 10;5 pt;Не полужирный"/>
    <w:basedOn w:val="3"/>
    <w:rsid w:val="0017163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716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pt">
    <w:name w:val="Основной текст (2) + 6 pt"/>
    <w:basedOn w:val="2"/>
    <w:rsid w:val="001716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pt0">
    <w:name w:val="Основной текст (2) + 6 pt"/>
    <w:basedOn w:val="2"/>
    <w:rsid w:val="001716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7163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1716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1716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rsid w:val="0017163E"/>
    <w:pPr>
      <w:shd w:val="clear" w:color="auto" w:fill="FFFFFF"/>
      <w:spacing w:line="211" w:lineRule="exact"/>
      <w:jc w:val="center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17163E"/>
    <w:pPr>
      <w:shd w:val="clear" w:color="auto" w:fill="FFFFFF"/>
      <w:spacing w:line="187" w:lineRule="exact"/>
      <w:jc w:val="center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50">
    <w:name w:val="Основной текст (5)"/>
    <w:basedOn w:val="a"/>
    <w:link w:val="5"/>
    <w:rsid w:val="0017163E"/>
    <w:pPr>
      <w:shd w:val="clear" w:color="auto" w:fill="FFFFFF"/>
      <w:spacing w:before="120" w:line="0" w:lineRule="atLeast"/>
      <w:jc w:val="center"/>
    </w:pPr>
    <w:rPr>
      <w:rFonts w:ascii="Segoe UI" w:eastAsia="Segoe UI" w:hAnsi="Segoe UI" w:cs="Segoe UI"/>
      <w:sz w:val="15"/>
      <w:szCs w:val="15"/>
    </w:rPr>
  </w:style>
  <w:style w:type="table" w:styleId="a4">
    <w:name w:val="Table Grid"/>
    <w:basedOn w:val="a1"/>
    <w:uiPriority w:val="59"/>
    <w:rsid w:val="00F4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48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809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C648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809"/>
    <w:rPr>
      <w:color w:val="000000"/>
    </w:rPr>
  </w:style>
  <w:style w:type="paragraph" w:customStyle="1" w:styleId="ConsPlusNormal">
    <w:name w:val="ConsPlusNormal"/>
    <w:rsid w:val="00F978E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9523AC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A48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8B1"/>
    <w:rPr>
      <w:rFonts w:ascii="Segoe UI" w:hAnsi="Segoe UI" w:cs="Segoe UI"/>
      <w:color w:val="000000"/>
      <w:sz w:val="18"/>
      <w:szCs w:val="18"/>
    </w:rPr>
  </w:style>
  <w:style w:type="paragraph" w:customStyle="1" w:styleId="article-renderblock">
    <w:name w:val="article-render__block"/>
    <w:basedOn w:val="a"/>
    <w:rsid w:val="00791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91377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ui-lib-buttoncontent-wrapper">
    <w:name w:val="ui-lib-button__content-wrapper"/>
    <w:basedOn w:val="a0"/>
    <w:rsid w:val="00791377"/>
  </w:style>
  <w:style w:type="character" w:customStyle="1" w:styleId="article-statdate">
    <w:name w:val="article-stat__date"/>
    <w:basedOn w:val="a0"/>
    <w:rsid w:val="00791377"/>
  </w:style>
  <w:style w:type="character" w:customStyle="1" w:styleId="article-statcount">
    <w:name w:val="article-stat__count"/>
    <w:basedOn w:val="a0"/>
    <w:rsid w:val="00791377"/>
  </w:style>
  <w:style w:type="character" w:customStyle="1" w:styleId="article-stat-tipvalue">
    <w:name w:val="article-stat-tip__value"/>
    <w:basedOn w:val="a0"/>
    <w:rsid w:val="00791377"/>
  </w:style>
  <w:style w:type="paragraph" w:styleId="ab">
    <w:name w:val="No Spacing"/>
    <w:uiPriority w:val="1"/>
    <w:qFormat/>
    <w:rsid w:val="009975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63E"/>
    <w:rPr>
      <w:color w:val="000000"/>
    </w:rPr>
  </w:style>
  <w:style w:type="paragraph" w:styleId="1">
    <w:name w:val="heading 1"/>
    <w:basedOn w:val="a"/>
    <w:link w:val="10"/>
    <w:uiPriority w:val="9"/>
    <w:qFormat/>
    <w:rsid w:val="0079137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163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7163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65pt">
    <w:name w:val="Основной текст (3) + 6;5 pt;Не полужирный"/>
    <w:basedOn w:val="3"/>
    <w:rsid w:val="0017163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05pt">
    <w:name w:val="Основной текст (3) + 10;5 pt;Не полужирный"/>
    <w:basedOn w:val="3"/>
    <w:rsid w:val="0017163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716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pt">
    <w:name w:val="Основной текст (2) + 6 pt"/>
    <w:basedOn w:val="2"/>
    <w:rsid w:val="001716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pt0">
    <w:name w:val="Основной текст (2) + 6 pt"/>
    <w:basedOn w:val="2"/>
    <w:rsid w:val="001716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7163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1716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1716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rsid w:val="0017163E"/>
    <w:pPr>
      <w:shd w:val="clear" w:color="auto" w:fill="FFFFFF"/>
      <w:spacing w:line="211" w:lineRule="exact"/>
      <w:jc w:val="center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17163E"/>
    <w:pPr>
      <w:shd w:val="clear" w:color="auto" w:fill="FFFFFF"/>
      <w:spacing w:line="187" w:lineRule="exact"/>
      <w:jc w:val="center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50">
    <w:name w:val="Основной текст (5)"/>
    <w:basedOn w:val="a"/>
    <w:link w:val="5"/>
    <w:rsid w:val="0017163E"/>
    <w:pPr>
      <w:shd w:val="clear" w:color="auto" w:fill="FFFFFF"/>
      <w:spacing w:before="120" w:line="0" w:lineRule="atLeast"/>
      <w:jc w:val="center"/>
    </w:pPr>
    <w:rPr>
      <w:rFonts w:ascii="Segoe UI" w:eastAsia="Segoe UI" w:hAnsi="Segoe UI" w:cs="Segoe UI"/>
      <w:sz w:val="15"/>
      <w:szCs w:val="15"/>
    </w:rPr>
  </w:style>
  <w:style w:type="table" w:styleId="a4">
    <w:name w:val="Table Grid"/>
    <w:basedOn w:val="a1"/>
    <w:uiPriority w:val="59"/>
    <w:rsid w:val="00F4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48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809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C648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809"/>
    <w:rPr>
      <w:color w:val="000000"/>
    </w:rPr>
  </w:style>
  <w:style w:type="paragraph" w:customStyle="1" w:styleId="ConsPlusNormal">
    <w:name w:val="ConsPlusNormal"/>
    <w:rsid w:val="00F978E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9523AC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A48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8B1"/>
    <w:rPr>
      <w:rFonts w:ascii="Segoe UI" w:hAnsi="Segoe UI" w:cs="Segoe UI"/>
      <w:color w:val="000000"/>
      <w:sz w:val="18"/>
      <w:szCs w:val="18"/>
    </w:rPr>
  </w:style>
  <w:style w:type="paragraph" w:customStyle="1" w:styleId="article-renderblock">
    <w:name w:val="article-render__block"/>
    <w:basedOn w:val="a"/>
    <w:rsid w:val="00791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91377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ui-lib-buttoncontent-wrapper">
    <w:name w:val="ui-lib-button__content-wrapper"/>
    <w:basedOn w:val="a0"/>
    <w:rsid w:val="00791377"/>
  </w:style>
  <w:style w:type="character" w:customStyle="1" w:styleId="article-statdate">
    <w:name w:val="article-stat__date"/>
    <w:basedOn w:val="a0"/>
    <w:rsid w:val="00791377"/>
  </w:style>
  <w:style w:type="character" w:customStyle="1" w:styleId="article-statcount">
    <w:name w:val="article-stat__count"/>
    <w:basedOn w:val="a0"/>
    <w:rsid w:val="00791377"/>
  </w:style>
  <w:style w:type="character" w:customStyle="1" w:styleId="article-stat-tipvalue">
    <w:name w:val="article-stat-tip__value"/>
    <w:basedOn w:val="a0"/>
    <w:rsid w:val="00791377"/>
  </w:style>
  <w:style w:type="paragraph" w:styleId="ab">
    <w:name w:val="No Spacing"/>
    <w:uiPriority w:val="1"/>
    <w:qFormat/>
    <w:rsid w:val="009975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22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0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50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7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09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92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05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0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9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3786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5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254A-90EB-4B56-8DA0-70C2BBF7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admin</cp:lastModifiedBy>
  <cp:revision>2</cp:revision>
  <cp:lastPrinted>2021-09-10T09:37:00Z</cp:lastPrinted>
  <dcterms:created xsi:type="dcterms:W3CDTF">2021-10-01T06:06:00Z</dcterms:created>
  <dcterms:modified xsi:type="dcterms:W3CDTF">2021-10-01T06:06:00Z</dcterms:modified>
</cp:coreProperties>
</file>