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C3" w:rsidRPr="006D72C3" w:rsidRDefault="006D72C3" w:rsidP="007E6968">
      <w:pPr>
        <w:spacing w:after="0" w:line="240" w:lineRule="auto"/>
        <w:ind w:firstLine="708"/>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С 1 я</w:t>
      </w:r>
      <w:r>
        <w:rPr>
          <w:rFonts w:ascii="Times New Roman" w:eastAsia="Times New Roman" w:hAnsi="Times New Roman" w:cs="Times New Roman"/>
          <w:color w:val="333333"/>
          <w:sz w:val="28"/>
          <w:szCs w:val="28"/>
          <w:bdr w:val="none" w:sz="0" w:space="0" w:color="auto" w:frame="1"/>
          <w:lang w:eastAsia="ru-RU"/>
        </w:rPr>
        <w:t>нваря 2015 г. по 31 декабря 2029</w:t>
      </w:r>
      <w:r w:rsidRPr="006D72C3">
        <w:rPr>
          <w:rFonts w:ascii="Times New Roman" w:eastAsia="Times New Roman" w:hAnsi="Times New Roman" w:cs="Times New Roman"/>
          <w:color w:val="333333"/>
          <w:sz w:val="28"/>
          <w:szCs w:val="28"/>
          <w:bdr w:val="none" w:sz="0" w:space="0" w:color="auto" w:frame="1"/>
          <w:lang w:eastAsia="ru-RU"/>
        </w:rPr>
        <w:t xml:space="preserve"> г. установлена дополнительная мера государственной поддержки многодетных семей – единовременное предоставление семьям безналичных денежных средств (семейный капитал) при рождении, усыновлении (удочерении) третьего или последующих детей.</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Справочно.</w:t>
      </w:r>
    </w:p>
    <w:p w:rsidR="006D72C3" w:rsidRPr="006D72C3" w:rsidRDefault="006D72C3" w:rsidP="006D72C3">
      <w:pPr>
        <w:spacing w:after="0" w:line="280" w:lineRule="atLeast"/>
        <w:ind w:left="709"/>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i/>
          <w:iCs/>
          <w:color w:val="333333"/>
          <w:sz w:val="28"/>
          <w:szCs w:val="28"/>
          <w:bdr w:val="none" w:sz="0" w:space="0" w:color="auto" w:frame="1"/>
          <w:lang w:eastAsia="ru-RU"/>
        </w:rPr>
        <w:t>Размер семейного капитала при рождении, усыновлении (удочерении) третьего или последующих детей составляет в период:</w:t>
      </w:r>
    </w:p>
    <w:p w:rsidR="006D72C3" w:rsidRPr="006D72C3" w:rsidRDefault="006D72C3" w:rsidP="006D72C3">
      <w:pPr>
        <w:spacing w:after="0" w:line="280" w:lineRule="atLeast"/>
        <w:ind w:left="709"/>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i/>
          <w:iCs/>
          <w:color w:val="333333"/>
          <w:sz w:val="28"/>
          <w:szCs w:val="28"/>
          <w:bdr w:val="none" w:sz="0" w:space="0" w:color="auto" w:frame="1"/>
          <w:lang w:eastAsia="ru-RU"/>
        </w:rPr>
        <w:t>с 1 января 2015 г. по 31 декабря 2019 г. – 10 000 долларов США;</w:t>
      </w:r>
    </w:p>
    <w:p w:rsidR="006D72C3" w:rsidRPr="006D72C3" w:rsidRDefault="006D72C3" w:rsidP="006D72C3">
      <w:pPr>
        <w:spacing w:after="0" w:line="280" w:lineRule="atLeast"/>
        <w:ind w:left="709"/>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i/>
          <w:iCs/>
          <w:color w:val="333333"/>
          <w:sz w:val="28"/>
          <w:szCs w:val="28"/>
          <w:bdr w:val="none" w:sz="0" w:space="0" w:color="auto" w:frame="1"/>
          <w:lang w:eastAsia="ru-RU"/>
        </w:rPr>
        <w:t>с 1 января 2020 г. по 31 декабря 2020 г. – 22 500 бел. рублей;</w:t>
      </w:r>
    </w:p>
    <w:p w:rsidR="006D72C3" w:rsidRPr="006D72C3" w:rsidRDefault="006D72C3" w:rsidP="006D72C3">
      <w:pPr>
        <w:spacing w:after="0" w:line="280" w:lineRule="atLeast"/>
        <w:ind w:left="709"/>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i/>
          <w:iCs/>
          <w:color w:val="333333"/>
          <w:sz w:val="28"/>
          <w:szCs w:val="28"/>
          <w:bdr w:val="none" w:sz="0" w:space="0" w:color="auto" w:frame="1"/>
          <w:lang w:eastAsia="ru-RU"/>
        </w:rPr>
        <w:t>с 1 января 2021 г. по 31 декабря 2021 г. – 23 737,5 бел. рублей;</w:t>
      </w:r>
    </w:p>
    <w:p w:rsidR="006D72C3" w:rsidRPr="006D72C3" w:rsidRDefault="006D72C3" w:rsidP="006D72C3">
      <w:pPr>
        <w:spacing w:after="0" w:line="280" w:lineRule="atLeast"/>
        <w:ind w:left="709"/>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i/>
          <w:iCs/>
          <w:color w:val="333333"/>
          <w:sz w:val="28"/>
          <w:szCs w:val="28"/>
          <w:bdr w:val="none" w:sz="0" w:space="0" w:color="auto" w:frame="1"/>
          <w:lang w:eastAsia="ru-RU"/>
        </w:rPr>
        <w:t>с 1 января 2022 г. по 31 декабря 2022 г. – 25 995 бел. рублей;</w:t>
      </w:r>
    </w:p>
    <w:p w:rsidR="006D72C3" w:rsidRPr="006D72C3" w:rsidRDefault="006D72C3" w:rsidP="006D72C3">
      <w:pPr>
        <w:spacing w:after="0" w:line="280" w:lineRule="atLeast"/>
        <w:ind w:left="709"/>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i/>
          <w:iCs/>
          <w:color w:val="333333"/>
          <w:sz w:val="28"/>
          <w:szCs w:val="28"/>
          <w:bdr w:val="none" w:sz="0" w:space="0" w:color="auto" w:frame="1"/>
          <w:lang w:eastAsia="ru-RU"/>
        </w:rPr>
        <w:t>с 1 января 2023 г. по 31 декабря 2023 г. – 29 950 бел. рублей;</w:t>
      </w:r>
    </w:p>
    <w:p w:rsidR="006D72C3" w:rsidRDefault="006D72C3" w:rsidP="006D72C3">
      <w:pPr>
        <w:spacing w:after="0" w:line="280" w:lineRule="atLeast"/>
        <w:ind w:left="709"/>
        <w:jc w:val="both"/>
        <w:textAlignment w:val="baseline"/>
        <w:rPr>
          <w:rFonts w:ascii="Times New Roman" w:eastAsia="Times New Roman" w:hAnsi="Times New Roman" w:cs="Times New Roman"/>
          <w:i/>
          <w:iCs/>
          <w:color w:val="333333"/>
          <w:sz w:val="28"/>
          <w:szCs w:val="28"/>
          <w:bdr w:val="none" w:sz="0" w:space="0" w:color="auto" w:frame="1"/>
          <w:lang w:eastAsia="ru-RU"/>
        </w:rPr>
      </w:pPr>
      <w:r w:rsidRPr="006D72C3">
        <w:rPr>
          <w:rFonts w:ascii="Times New Roman" w:eastAsia="Times New Roman" w:hAnsi="Times New Roman" w:cs="Times New Roman"/>
          <w:i/>
          <w:iCs/>
          <w:color w:val="333333"/>
          <w:sz w:val="28"/>
          <w:szCs w:val="28"/>
          <w:bdr w:val="none" w:sz="0" w:space="0" w:color="auto" w:frame="1"/>
          <w:lang w:eastAsia="ru-RU"/>
        </w:rPr>
        <w:t>с 1 января 2024 г. по 31 декабря 2024 г. – 31 480 бел. рублей.</w:t>
      </w:r>
    </w:p>
    <w:p w:rsidR="006D72C3" w:rsidRDefault="006D72C3" w:rsidP="006D72C3">
      <w:pPr>
        <w:spacing w:after="0" w:line="280" w:lineRule="atLeast"/>
        <w:ind w:left="709"/>
        <w:jc w:val="both"/>
        <w:textAlignment w:val="baseline"/>
        <w:rPr>
          <w:rFonts w:ascii="Times New Roman" w:eastAsia="Times New Roman" w:hAnsi="Times New Roman" w:cs="Times New Roman"/>
          <w:i/>
          <w:iCs/>
          <w:color w:val="333333"/>
          <w:sz w:val="28"/>
          <w:szCs w:val="28"/>
          <w:bdr w:val="none" w:sz="0" w:space="0" w:color="auto" w:frame="1"/>
          <w:lang w:eastAsia="ru-RU"/>
        </w:rPr>
      </w:pPr>
      <w:r>
        <w:rPr>
          <w:rFonts w:ascii="Times New Roman" w:eastAsia="Times New Roman" w:hAnsi="Times New Roman" w:cs="Times New Roman"/>
          <w:i/>
          <w:iCs/>
          <w:color w:val="333333"/>
          <w:sz w:val="28"/>
          <w:szCs w:val="28"/>
          <w:bdr w:val="none" w:sz="0" w:space="0" w:color="auto" w:frame="1"/>
          <w:lang w:eastAsia="ru-RU"/>
        </w:rPr>
        <w:t>с 1 января 2025 г. по 31 декабря 2025</w:t>
      </w:r>
      <w:r w:rsidRPr="006D72C3">
        <w:rPr>
          <w:rFonts w:ascii="Times New Roman" w:eastAsia="Times New Roman" w:hAnsi="Times New Roman" w:cs="Times New Roman"/>
          <w:i/>
          <w:iCs/>
          <w:color w:val="333333"/>
          <w:sz w:val="28"/>
          <w:szCs w:val="28"/>
          <w:bdr w:val="none" w:sz="0" w:space="0" w:color="auto" w:frame="1"/>
          <w:lang w:eastAsia="ru-RU"/>
        </w:rPr>
        <w:t xml:space="preserve"> г. – </w:t>
      </w:r>
      <w:r w:rsidRPr="006D72C3">
        <w:rPr>
          <w:rFonts w:ascii="Times New Roman" w:hAnsi="Times New Roman" w:cs="Times New Roman"/>
          <w:i/>
          <w:color w:val="040C28"/>
          <w:sz w:val="28"/>
          <w:szCs w:val="28"/>
        </w:rPr>
        <w:t>33 275</w:t>
      </w:r>
      <w:r>
        <w:rPr>
          <w:rFonts w:ascii="Arial" w:hAnsi="Arial" w:cs="Arial"/>
          <w:color w:val="040C28"/>
          <w:sz w:val="30"/>
          <w:szCs w:val="30"/>
        </w:rPr>
        <w:t xml:space="preserve"> </w:t>
      </w:r>
      <w:r w:rsidRPr="006D72C3">
        <w:rPr>
          <w:rFonts w:ascii="Times New Roman" w:eastAsia="Times New Roman" w:hAnsi="Times New Roman" w:cs="Times New Roman"/>
          <w:i/>
          <w:iCs/>
          <w:color w:val="333333"/>
          <w:sz w:val="28"/>
          <w:szCs w:val="28"/>
          <w:bdr w:val="none" w:sz="0" w:space="0" w:color="auto" w:frame="1"/>
          <w:lang w:eastAsia="ru-RU"/>
        </w:rPr>
        <w:t>бел. рублей.</w:t>
      </w:r>
    </w:p>
    <w:p w:rsidR="006D72C3" w:rsidRPr="006D72C3" w:rsidRDefault="006D72C3" w:rsidP="006D72C3">
      <w:pPr>
        <w:spacing w:after="0" w:line="280" w:lineRule="atLeast"/>
        <w:ind w:left="709"/>
        <w:jc w:val="both"/>
        <w:textAlignment w:val="baseline"/>
        <w:rPr>
          <w:rFonts w:ascii="Times New Roman" w:eastAsia="Times New Roman" w:hAnsi="Times New Roman" w:cs="Times New Roman"/>
          <w:color w:val="333333"/>
          <w:sz w:val="28"/>
          <w:szCs w:val="28"/>
          <w:lang w:eastAsia="ru-RU"/>
        </w:rPr>
      </w:pPr>
    </w:p>
    <w:p w:rsidR="006D72C3" w:rsidRPr="006D72C3" w:rsidRDefault="006D72C3" w:rsidP="006D72C3">
      <w:pPr>
        <w:spacing w:after="0" w:line="280" w:lineRule="atLeast"/>
        <w:ind w:left="709"/>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i/>
          <w:iCs/>
          <w:color w:val="333333"/>
          <w:sz w:val="28"/>
          <w:szCs w:val="28"/>
          <w:bdr w:val="none" w:sz="0" w:space="0" w:color="auto" w:frame="1"/>
          <w:lang w:eastAsia="ru-RU"/>
        </w:rPr>
        <w:t>Предоставление семейного капитала производится в размере, действующем на дату рождения, в случае усыновления</w:t>
      </w:r>
      <w:r w:rsidRPr="006D72C3">
        <w:rPr>
          <w:rFonts w:ascii="Times New Roman" w:eastAsia="Times New Roman" w:hAnsi="Times New Roman" w:cs="Times New Roman"/>
          <w:i/>
          <w:iCs/>
          <w:color w:val="333333"/>
          <w:sz w:val="28"/>
          <w:szCs w:val="28"/>
          <w:bdr w:val="none" w:sz="0" w:space="0" w:color="auto" w:frame="1"/>
          <w:lang w:eastAsia="ru-RU"/>
        </w:rPr>
        <w:br/>
        <w:t>(удочерения) – на дату усыновления (удочерения) третьего или последующих детей (т.е. на день вступления в силу решения суда об усыновлении, удочерении).</w:t>
      </w:r>
    </w:p>
    <w:p w:rsidR="006D72C3" w:rsidRPr="006D72C3" w:rsidRDefault="006D72C3" w:rsidP="006D72C3">
      <w:pPr>
        <w:spacing w:after="0" w:line="280" w:lineRule="atLeast"/>
        <w:ind w:left="709"/>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i/>
          <w:iCs/>
          <w:color w:val="333333"/>
          <w:sz w:val="28"/>
          <w:szCs w:val="28"/>
          <w:bdr w:val="none" w:sz="0" w:space="0" w:color="auto" w:frame="1"/>
          <w:lang w:eastAsia="ru-RU"/>
        </w:rPr>
        <w:t> </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Право на назначение семейного капитала имеют граждане Республики Беларусь, постоянно проживающие в Республике Беларусь: мать (мачеха) в полной семье, родитель в неполной семье, усыновитель (</w:t>
      </w:r>
      <w:proofErr w:type="spellStart"/>
      <w:r w:rsidRPr="006D72C3">
        <w:rPr>
          <w:rFonts w:ascii="Times New Roman" w:eastAsia="Times New Roman" w:hAnsi="Times New Roman" w:cs="Times New Roman"/>
          <w:color w:val="333333"/>
          <w:sz w:val="28"/>
          <w:szCs w:val="28"/>
          <w:bdr w:val="none" w:sz="0" w:space="0" w:color="auto" w:frame="1"/>
          <w:lang w:eastAsia="ru-RU"/>
        </w:rPr>
        <w:t>удочеритель</w:t>
      </w:r>
      <w:proofErr w:type="spellEnd"/>
      <w:r w:rsidRPr="006D72C3">
        <w:rPr>
          <w:rFonts w:ascii="Times New Roman" w:eastAsia="Times New Roman" w:hAnsi="Times New Roman" w:cs="Times New Roman"/>
          <w:color w:val="333333"/>
          <w:sz w:val="28"/>
          <w:szCs w:val="28"/>
          <w:bdr w:val="none" w:sz="0" w:space="0" w:color="auto" w:frame="1"/>
          <w:lang w:eastAsia="ru-RU"/>
        </w:rPr>
        <w:t>) при рождении, усыновлении (удочерении) третьего или последующих детей в период с 1 января 2015 г. по 3</w:t>
      </w:r>
      <w:r>
        <w:rPr>
          <w:rFonts w:ascii="Times New Roman" w:eastAsia="Times New Roman" w:hAnsi="Times New Roman" w:cs="Times New Roman"/>
          <w:color w:val="333333"/>
          <w:sz w:val="28"/>
          <w:szCs w:val="28"/>
          <w:bdr w:val="none" w:sz="0" w:space="0" w:color="auto" w:frame="1"/>
          <w:lang w:eastAsia="ru-RU"/>
        </w:rPr>
        <w:t>1 декабря 2029</w:t>
      </w:r>
      <w:r w:rsidRPr="006D72C3">
        <w:rPr>
          <w:rFonts w:ascii="Times New Roman" w:eastAsia="Times New Roman" w:hAnsi="Times New Roman" w:cs="Times New Roman"/>
          <w:color w:val="333333"/>
          <w:sz w:val="28"/>
          <w:szCs w:val="28"/>
          <w:bdr w:val="none" w:sz="0" w:space="0" w:color="auto" w:frame="1"/>
          <w:lang w:eastAsia="ru-RU"/>
        </w:rPr>
        <w:t xml:space="preserve"> г. включительно, если с учетом родившегося, усыновленного (удочеренного) ребенка (детей) в семье воспитываются не менее троих детей в возрасте до 18 лет и выполнении следующих условий:</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xml:space="preserve">          дата </w:t>
      </w:r>
      <w:proofErr w:type="gramStart"/>
      <w:r w:rsidRPr="006D72C3">
        <w:rPr>
          <w:rFonts w:ascii="Times New Roman" w:eastAsia="Times New Roman" w:hAnsi="Times New Roman" w:cs="Times New Roman"/>
          <w:color w:val="333333"/>
          <w:sz w:val="28"/>
          <w:szCs w:val="28"/>
          <w:bdr w:val="none" w:sz="0" w:space="0" w:color="auto" w:frame="1"/>
          <w:lang w:eastAsia="ru-RU"/>
        </w:rPr>
        <w:t>рождения</w:t>
      </w:r>
      <w:proofErr w:type="gramEnd"/>
      <w:r w:rsidRPr="006D72C3">
        <w:rPr>
          <w:rFonts w:ascii="Times New Roman" w:eastAsia="Times New Roman" w:hAnsi="Times New Roman" w:cs="Times New Roman"/>
          <w:color w:val="333333"/>
          <w:sz w:val="28"/>
          <w:szCs w:val="28"/>
          <w:bdr w:val="none" w:sz="0" w:space="0" w:color="auto" w:frame="1"/>
          <w:lang w:eastAsia="ru-RU"/>
        </w:rPr>
        <w:t xml:space="preserve"> усыновленного (удочеренного) ребенка (детей) должна быть не ранее 1 января 2015 г. и на дату усыновления (удочерения) он (они) не являлся (не являлись) пасынком или падчерицей (пасынками или падчерицами) лица, усыновившего (удочерившего) его (их);</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xml:space="preserve">          дети, на дату подачи заявления о назначении семейного капитала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городах, и родитель (усыновитель, </w:t>
      </w:r>
      <w:proofErr w:type="spellStart"/>
      <w:r w:rsidRPr="006D72C3">
        <w:rPr>
          <w:rFonts w:ascii="Times New Roman" w:eastAsia="Times New Roman" w:hAnsi="Times New Roman" w:cs="Times New Roman"/>
          <w:color w:val="333333"/>
          <w:sz w:val="28"/>
          <w:szCs w:val="28"/>
          <w:bdr w:val="none" w:sz="0" w:space="0" w:color="auto" w:frame="1"/>
          <w:lang w:eastAsia="ru-RU"/>
        </w:rPr>
        <w:t>удочеритель</w:t>
      </w:r>
      <w:proofErr w:type="spellEnd"/>
      <w:r w:rsidRPr="006D72C3">
        <w:rPr>
          <w:rFonts w:ascii="Times New Roman" w:eastAsia="Times New Roman" w:hAnsi="Times New Roman" w:cs="Times New Roman"/>
          <w:color w:val="333333"/>
          <w:sz w:val="28"/>
          <w:szCs w:val="28"/>
          <w:bdr w:val="none" w:sz="0" w:space="0" w:color="auto" w:frame="1"/>
          <w:lang w:eastAsia="ru-RU"/>
        </w:rPr>
        <w:t>), обратившийся за назначением семейного капитала, не лишен в отношении этих детей родительских прав (не принято решение суда об отмене усыновления, удочерения);</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трудоспособный отец (отчим) в полной семье, трудоспособный родитель в неполной семье, усыновитель (</w:t>
      </w:r>
      <w:proofErr w:type="spellStart"/>
      <w:r w:rsidRPr="006D72C3">
        <w:rPr>
          <w:rFonts w:ascii="Times New Roman" w:eastAsia="Times New Roman" w:hAnsi="Times New Roman" w:cs="Times New Roman"/>
          <w:color w:val="333333"/>
          <w:sz w:val="28"/>
          <w:szCs w:val="28"/>
          <w:bdr w:val="none" w:sz="0" w:space="0" w:color="auto" w:frame="1"/>
          <w:lang w:eastAsia="ru-RU"/>
        </w:rPr>
        <w:t>удочеритель</w:t>
      </w:r>
      <w:proofErr w:type="spellEnd"/>
      <w:r w:rsidRPr="006D72C3">
        <w:rPr>
          <w:rFonts w:ascii="Times New Roman" w:eastAsia="Times New Roman" w:hAnsi="Times New Roman" w:cs="Times New Roman"/>
          <w:color w:val="333333"/>
          <w:sz w:val="28"/>
          <w:szCs w:val="28"/>
          <w:bdr w:val="none" w:sz="0" w:space="0" w:color="auto" w:frame="1"/>
          <w:lang w:eastAsia="ru-RU"/>
        </w:rPr>
        <w:t xml:space="preserve">) являются занятыми на дату подачи заявления о назначении семейного капитала и не менее 6 </w:t>
      </w:r>
      <w:r w:rsidRPr="006D72C3">
        <w:rPr>
          <w:rFonts w:ascii="Times New Roman" w:eastAsia="Times New Roman" w:hAnsi="Times New Roman" w:cs="Times New Roman"/>
          <w:color w:val="333333"/>
          <w:sz w:val="28"/>
          <w:szCs w:val="28"/>
          <w:bdr w:val="none" w:sz="0" w:space="0" w:color="auto" w:frame="1"/>
          <w:lang w:eastAsia="ru-RU"/>
        </w:rPr>
        <w:lastRenderedPageBreak/>
        <w:t>месяцев в общей сложности из последних 12  месяцев перед месяцем, в котором подано такое заявление.</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Если в полной семье мать (мачеха) не имеет права на назначение семейного капитала, такое право имеет отец (отчим).</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За назначением семейного капитала следует обращаться в местные исполнительные и распорядительные органы по месту назначения семейного капитала или в соответствии с регистрацией по месту жительства (месту пребывания).</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Средства семейного капитала предоставляются семьям для использования в Республике Беларусь в полном объеме либо по частям в безналичном порядке в соответствии с законодательством по одному или нескольким направлениям:</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улучшение жилищных условий;</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получение образования;</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получение медицинской помощи;</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приобретение товаров, предназначенных для социальной реабилитации и интеграции инвалидов в общество;</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получение услуг в сфере социального обслуживания;</w:t>
      </w:r>
    </w:p>
    <w:p w:rsidR="006D72C3" w:rsidRPr="006D72C3" w:rsidRDefault="006F3297"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w:t>
      </w:r>
      <w:r w:rsidR="006D72C3" w:rsidRPr="006D72C3">
        <w:rPr>
          <w:rFonts w:ascii="Times New Roman" w:eastAsia="Times New Roman" w:hAnsi="Times New Roman" w:cs="Times New Roman"/>
          <w:color w:val="333333"/>
          <w:sz w:val="28"/>
          <w:szCs w:val="28"/>
          <w:bdr w:val="none" w:sz="0" w:space="0" w:color="auto" w:frame="1"/>
          <w:lang w:eastAsia="ru-RU"/>
        </w:rPr>
        <w:t>формирование накопительной (дополнительной) пенсии матери (мачехи) в полной семье, родителя в неполной семье, усыновителя (</w:t>
      </w:r>
      <w:proofErr w:type="spellStart"/>
      <w:r w:rsidR="006D72C3" w:rsidRPr="006D72C3">
        <w:rPr>
          <w:rFonts w:ascii="Times New Roman" w:eastAsia="Times New Roman" w:hAnsi="Times New Roman" w:cs="Times New Roman"/>
          <w:color w:val="333333"/>
          <w:sz w:val="28"/>
          <w:szCs w:val="28"/>
          <w:bdr w:val="none" w:sz="0" w:space="0" w:color="auto" w:frame="1"/>
          <w:lang w:eastAsia="ru-RU"/>
        </w:rPr>
        <w:t>удочерителя</w:t>
      </w:r>
      <w:proofErr w:type="spellEnd"/>
      <w:r w:rsidR="006D72C3" w:rsidRPr="006D72C3">
        <w:rPr>
          <w:rFonts w:ascii="Times New Roman" w:eastAsia="Times New Roman" w:hAnsi="Times New Roman" w:cs="Times New Roman"/>
          <w:color w:val="333333"/>
          <w:sz w:val="28"/>
          <w:szCs w:val="28"/>
          <w:bdr w:val="none" w:sz="0" w:space="0" w:color="auto" w:frame="1"/>
          <w:lang w:eastAsia="ru-RU"/>
        </w:rPr>
        <w:t>).</w:t>
      </w:r>
    </w:p>
    <w:p w:rsidR="006D72C3" w:rsidRPr="006D72C3" w:rsidRDefault="006F3297"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w:t>
      </w:r>
      <w:r w:rsidR="006D72C3" w:rsidRPr="006D72C3">
        <w:rPr>
          <w:rFonts w:ascii="Times New Roman" w:eastAsia="Times New Roman" w:hAnsi="Times New Roman" w:cs="Times New Roman"/>
          <w:color w:val="333333"/>
          <w:sz w:val="28"/>
          <w:szCs w:val="28"/>
          <w:bdr w:val="none" w:sz="0" w:space="0" w:color="auto" w:frame="1"/>
          <w:lang w:eastAsia="ru-RU"/>
        </w:rPr>
        <w:t>Право на распоряжение средствами семейного капитала предоставляется по истечении 18 лет с даты рождения ребенка, в связи с рождением, усыновлением (удочерением) которого семья приобрела право на назначение семейного капитала.</w:t>
      </w:r>
    </w:p>
    <w:p w:rsidR="006D72C3" w:rsidRPr="006D72C3" w:rsidRDefault="006F3297"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w:t>
      </w:r>
      <w:r w:rsidR="006D72C3" w:rsidRPr="006D72C3">
        <w:rPr>
          <w:rFonts w:ascii="Times New Roman" w:eastAsia="Times New Roman" w:hAnsi="Times New Roman" w:cs="Times New Roman"/>
          <w:color w:val="333333"/>
          <w:sz w:val="28"/>
          <w:szCs w:val="28"/>
          <w:bdr w:val="none" w:sz="0" w:space="0" w:color="auto" w:frame="1"/>
          <w:lang w:eastAsia="ru-RU"/>
        </w:rPr>
        <w:t>Досрочно (независимо от времени, прошедшего с даты назначения семейного капитала) средства семейного капитала могут быть использованы в полном объеме либо по частям в безналичном порядке на:</w:t>
      </w:r>
    </w:p>
    <w:p w:rsidR="006D72C3" w:rsidRPr="006D72C3" w:rsidRDefault="006F3297"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w:t>
      </w:r>
      <w:r w:rsidR="006D72C3" w:rsidRPr="006D72C3">
        <w:rPr>
          <w:rFonts w:ascii="Times New Roman" w:eastAsia="Times New Roman" w:hAnsi="Times New Roman" w:cs="Times New Roman"/>
          <w:color w:val="333333"/>
          <w:sz w:val="28"/>
          <w:szCs w:val="28"/>
          <w:bdr w:val="none" w:sz="0" w:space="0" w:color="auto" w:frame="1"/>
          <w:lang w:eastAsia="ru-RU"/>
        </w:rPr>
        <w:t>строительство (реконструкцию), приобретение одноквартирных жилых домов, квартир в многоквартирных или блокированных жилых домах (далее, если не установлено иное, — жилое помещение),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членом (членами) семьи;</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получение на платной основе членом (членами) семьи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получение членом (членами) семьи следующих платных медицинских услуг, оказываемых государственными организациями здравоохранения:</w:t>
      </w:r>
    </w:p>
    <w:p w:rsidR="006D72C3" w:rsidRPr="006D72C3" w:rsidRDefault="006F3297"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lastRenderedPageBreak/>
        <w:t>         </w:t>
      </w:r>
      <w:r w:rsidR="006D72C3" w:rsidRPr="006D72C3">
        <w:rPr>
          <w:rFonts w:ascii="Times New Roman" w:eastAsia="Times New Roman" w:hAnsi="Times New Roman" w:cs="Times New Roman"/>
          <w:color w:val="333333"/>
          <w:sz w:val="28"/>
          <w:szCs w:val="28"/>
          <w:bdr w:val="none" w:sz="0" w:space="0" w:color="auto" w:frame="1"/>
          <w:lang w:eastAsia="ru-RU"/>
        </w:rPr>
        <w:t xml:space="preserve">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иных лекарственных средств вместо включенных в </w:t>
      </w:r>
      <w:proofErr w:type="gramStart"/>
      <w:r w:rsidR="006D72C3" w:rsidRPr="006D72C3">
        <w:rPr>
          <w:rFonts w:ascii="Times New Roman" w:eastAsia="Times New Roman" w:hAnsi="Times New Roman" w:cs="Times New Roman"/>
          <w:color w:val="333333"/>
          <w:sz w:val="28"/>
          <w:szCs w:val="28"/>
          <w:bdr w:val="none" w:sz="0" w:space="0" w:color="auto" w:frame="1"/>
          <w:lang w:eastAsia="ru-RU"/>
        </w:rPr>
        <w:t>Республиканский  формуляр</w:t>
      </w:r>
      <w:proofErr w:type="gramEnd"/>
      <w:r w:rsidR="006D72C3" w:rsidRPr="006D72C3">
        <w:rPr>
          <w:rFonts w:ascii="Times New Roman" w:eastAsia="Times New Roman" w:hAnsi="Times New Roman" w:cs="Times New Roman"/>
          <w:color w:val="333333"/>
          <w:sz w:val="28"/>
          <w:szCs w:val="28"/>
          <w:bdr w:val="none" w:sz="0" w:space="0" w:color="auto" w:frame="1"/>
          <w:lang w:eastAsia="ru-RU"/>
        </w:rPr>
        <w:t xml:space="preserve"> лекарственных средств;</w:t>
      </w:r>
    </w:p>
    <w:p w:rsidR="006D72C3" w:rsidRPr="006D72C3" w:rsidRDefault="006F3297"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w:t>
      </w:r>
      <w:r w:rsidR="006D72C3" w:rsidRPr="006D72C3">
        <w:rPr>
          <w:rFonts w:ascii="Times New Roman" w:eastAsia="Times New Roman" w:hAnsi="Times New Roman" w:cs="Times New Roman"/>
          <w:color w:val="333333"/>
          <w:sz w:val="28"/>
          <w:szCs w:val="28"/>
          <w:bdr w:val="none" w:sz="0" w:space="0" w:color="auto" w:frame="1"/>
          <w:lang w:eastAsia="ru-RU"/>
        </w:rPr>
        <w:t xml:space="preserve">стоматологические услуги (протезирование зубов, дентальная имплантация с последующим протезированием, </w:t>
      </w:r>
      <w:proofErr w:type="spellStart"/>
      <w:r w:rsidR="006D72C3" w:rsidRPr="006D72C3">
        <w:rPr>
          <w:rFonts w:ascii="Times New Roman" w:eastAsia="Times New Roman" w:hAnsi="Times New Roman" w:cs="Times New Roman"/>
          <w:color w:val="333333"/>
          <w:sz w:val="28"/>
          <w:szCs w:val="28"/>
          <w:bdr w:val="none" w:sz="0" w:space="0" w:color="auto" w:frame="1"/>
          <w:lang w:eastAsia="ru-RU"/>
        </w:rPr>
        <w:t>ортодонтическая</w:t>
      </w:r>
      <w:proofErr w:type="spellEnd"/>
      <w:r w:rsidR="006D72C3" w:rsidRPr="006D72C3">
        <w:rPr>
          <w:rFonts w:ascii="Times New Roman" w:eastAsia="Times New Roman" w:hAnsi="Times New Roman" w:cs="Times New Roman"/>
          <w:color w:val="333333"/>
          <w:sz w:val="28"/>
          <w:szCs w:val="28"/>
          <w:bdr w:val="none" w:sz="0" w:space="0" w:color="auto" w:frame="1"/>
          <w:lang w:eastAsia="ru-RU"/>
        </w:rPr>
        <w:t xml:space="preserve"> коррекция прикуса);</w:t>
      </w:r>
    </w:p>
    <w:p w:rsidR="006D72C3" w:rsidRPr="006D72C3" w:rsidRDefault="006F3297"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w:t>
      </w:r>
      <w:r w:rsidR="006D72C3" w:rsidRPr="006D72C3">
        <w:rPr>
          <w:rFonts w:ascii="Times New Roman" w:eastAsia="Times New Roman" w:hAnsi="Times New Roman" w:cs="Times New Roman"/>
          <w:color w:val="333333"/>
          <w:sz w:val="28"/>
          <w:szCs w:val="28"/>
          <w:bdr w:val="none" w:sz="0" w:space="0" w:color="auto" w:frame="1"/>
          <w:lang w:eastAsia="ru-RU"/>
        </w:rPr>
        <w:t xml:space="preserve">приобретение членом (членами) семьи либо члену (членам) семьи, которые являются инвалидами, в том числе детьми-инвалидами в возрасте до 18 лет, с нарушениями органов зрения, опорно-двигательного аппарата, товаров, предназначенных для социальной реабилитации и интеграции инвалидов в общество, по утвержденному перечню (например, за средства семейного капитала можно приобрести тактильные дисплеи компьютера (в том числе дисплеи Брайля, тактильные графические дисплеи), принтеры (графопостроители) Брайля, </w:t>
      </w:r>
      <w:proofErr w:type="spellStart"/>
      <w:r w:rsidR="006D72C3" w:rsidRPr="006D72C3">
        <w:rPr>
          <w:rFonts w:ascii="Times New Roman" w:eastAsia="Times New Roman" w:hAnsi="Times New Roman" w:cs="Times New Roman"/>
          <w:color w:val="333333"/>
          <w:sz w:val="28"/>
          <w:szCs w:val="28"/>
          <w:bdr w:val="none" w:sz="0" w:space="0" w:color="auto" w:frame="1"/>
          <w:lang w:eastAsia="ru-RU"/>
        </w:rPr>
        <w:t>ассистивные</w:t>
      </w:r>
      <w:proofErr w:type="spellEnd"/>
      <w:r w:rsidR="006D72C3" w:rsidRPr="006D72C3">
        <w:rPr>
          <w:rFonts w:ascii="Times New Roman" w:eastAsia="Times New Roman" w:hAnsi="Times New Roman" w:cs="Times New Roman"/>
          <w:color w:val="333333"/>
          <w:sz w:val="28"/>
          <w:szCs w:val="28"/>
          <w:bdr w:val="none" w:sz="0" w:space="0" w:color="auto" w:frame="1"/>
          <w:lang w:eastAsia="ru-RU"/>
        </w:rPr>
        <w:t xml:space="preserve"> устройства для подъема людей, функциональные кровати и съемные основания под матрац).</w:t>
      </w:r>
    </w:p>
    <w:p w:rsidR="006D72C3" w:rsidRPr="006D72C3" w:rsidRDefault="006F3297"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w:t>
      </w:r>
      <w:r w:rsidR="006D72C3" w:rsidRPr="006D72C3">
        <w:rPr>
          <w:rFonts w:ascii="Times New Roman" w:eastAsia="Times New Roman" w:hAnsi="Times New Roman" w:cs="Times New Roman"/>
          <w:color w:val="333333"/>
          <w:sz w:val="28"/>
          <w:szCs w:val="28"/>
          <w:bdr w:val="none" w:sz="0" w:space="0" w:color="auto" w:frame="1"/>
          <w:lang w:eastAsia="ru-RU"/>
        </w:rPr>
        <w:t>При этом средства семейного капитала могут быть использованы досрочно при соблюдении следующих условий:</w:t>
      </w:r>
    </w:p>
    <w:p w:rsidR="006D72C3" w:rsidRPr="006D72C3" w:rsidRDefault="006F3297"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w:t>
      </w:r>
      <w:r w:rsidR="006D72C3" w:rsidRPr="006D72C3">
        <w:rPr>
          <w:rFonts w:ascii="Times New Roman" w:eastAsia="Times New Roman" w:hAnsi="Times New Roman" w:cs="Times New Roman"/>
          <w:color w:val="333333"/>
          <w:sz w:val="28"/>
          <w:szCs w:val="28"/>
          <w:bdr w:val="none" w:sz="0" w:space="0" w:color="auto" w:frame="1"/>
          <w:lang w:eastAsia="ru-RU"/>
        </w:rPr>
        <w:t>средства семейного капитала направляются на улучшение жилищных условий члена (членов) семьи;    </w:t>
      </w:r>
    </w:p>
    <w:p w:rsidR="006D72C3" w:rsidRPr="006D72C3" w:rsidRDefault="006F3297"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w:t>
      </w:r>
      <w:r w:rsidR="006D72C3" w:rsidRPr="006D72C3">
        <w:rPr>
          <w:rFonts w:ascii="Times New Roman" w:eastAsia="Times New Roman" w:hAnsi="Times New Roman" w:cs="Times New Roman"/>
          <w:color w:val="333333"/>
          <w:sz w:val="28"/>
          <w:szCs w:val="28"/>
          <w:bdr w:val="none" w:sz="0" w:space="0" w:color="auto" w:frame="1"/>
          <w:lang w:eastAsia="ru-RU"/>
        </w:rPr>
        <w:t xml:space="preserve">член (члены) семьи, в отношении которого (которых) направляются средства семейного капитала, состоит (состоят) на учете нуждающихся в улучшении жилищных условий, и у него (них), включая совместно проживающих членов семьи и отдельно проживающих супругов, не имеется в собственности жилых помещений (общей площади жилых помещений, приходящейся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006D72C3" w:rsidRPr="006D72C3">
        <w:rPr>
          <w:rFonts w:ascii="Times New Roman" w:eastAsia="Times New Roman" w:hAnsi="Times New Roman" w:cs="Times New Roman"/>
          <w:color w:val="333333"/>
          <w:sz w:val="28"/>
          <w:szCs w:val="28"/>
          <w:bdr w:val="none" w:sz="0" w:space="0" w:color="auto" w:frame="1"/>
          <w:lang w:eastAsia="ru-RU"/>
        </w:rPr>
        <w:t>г.Минске</w:t>
      </w:r>
      <w:proofErr w:type="spellEnd"/>
      <w:r w:rsidR="006D72C3" w:rsidRPr="006D72C3">
        <w:rPr>
          <w:rFonts w:ascii="Times New Roman" w:eastAsia="Times New Roman" w:hAnsi="Times New Roman" w:cs="Times New Roman"/>
          <w:color w:val="333333"/>
          <w:sz w:val="28"/>
          <w:szCs w:val="28"/>
          <w:bdr w:val="none" w:sz="0" w:space="0" w:color="auto" w:frame="1"/>
          <w:lang w:eastAsia="ru-RU"/>
        </w:rPr>
        <w:t xml:space="preserve"> — 10 кв. метров) и более на одного человека.</w:t>
      </w:r>
    </w:p>
    <w:p w:rsidR="006D72C3" w:rsidRPr="006D72C3" w:rsidRDefault="006F3297"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bdr w:val="none" w:sz="0" w:space="0" w:color="auto" w:frame="1"/>
          <w:lang w:eastAsia="ru-RU"/>
        </w:rPr>
        <w:t>         </w:t>
      </w:r>
      <w:r w:rsidR="006D72C3" w:rsidRPr="006D72C3">
        <w:rPr>
          <w:rFonts w:ascii="Times New Roman" w:eastAsia="Times New Roman" w:hAnsi="Times New Roman" w:cs="Times New Roman"/>
          <w:color w:val="333333"/>
          <w:sz w:val="28"/>
          <w:szCs w:val="28"/>
          <w:bdr w:val="none" w:sz="0" w:space="0" w:color="auto" w:frame="1"/>
          <w:lang w:eastAsia="ru-RU"/>
        </w:rPr>
        <w:t>При этом для определения возможности досрочного использования средств семейного капитала на погашение задолженности по кредитам, займам (в том числе на основании договоров о переводе долга, о приеме задолженности по кредиту) и выплату процентов за пользование этими кредитами, займами условия рассматриваются на дату заключения кредитного договора, договора займа по предоставлению кредита, займа на строительство (реконструкцию), приобретение жилых помещений, приобретение доли (долей) в праве собственности на них.</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Дополнительными условиями для досрочного использования средств семейного капитала по направлениям, являются:</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xml:space="preserve">          на строительство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 </w:t>
      </w:r>
      <w:r w:rsidRPr="006D72C3">
        <w:rPr>
          <w:rFonts w:ascii="Times New Roman" w:eastAsia="Times New Roman" w:hAnsi="Times New Roman" w:cs="Times New Roman"/>
          <w:color w:val="333333"/>
          <w:sz w:val="28"/>
          <w:szCs w:val="28"/>
          <w:bdr w:val="none" w:sz="0" w:space="0" w:color="auto" w:frame="1"/>
          <w:lang w:eastAsia="ru-RU"/>
        </w:rPr>
        <w:lastRenderedPageBreak/>
        <w:t>добровольное волеизъявление граждан и членов их семей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на строительство (реконструкцию) жилого помещения в составе организации застройщиков либо на основании договора создания объекта долевого строительства, а также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 направление граждан на строительство (реконструкцию) в установленном порядке;</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на реконструкцию жилого помещения, а также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 увеличение общей площади жилого помещения в результате такой реконструкции;</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w:t>
      </w:r>
      <w:r w:rsidRPr="006D72C3">
        <w:rPr>
          <w:rFonts w:ascii="Times New Roman" w:eastAsia="Times New Roman" w:hAnsi="Times New Roman" w:cs="Times New Roman"/>
          <w:color w:val="333333"/>
          <w:sz w:val="28"/>
          <w:szCs w:val="28"/>
          <w:u w:val="single"/>
          <w:bdr w:val="none" w:sz="0" w:space="0" w:color="auto" w:frame="1"/>
          <w:lang w:eastAsia="ru-RU"/>
        </w:rPr>
        <w:t>на приобретение:</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жилого помещения, доли (долей) в праве собственности на него — использование средств семейного капитала в пределах стоимости жилого помещения, доли (долей), которая определяется по результатам независимой оценки с использованием рыночных методов, проведенной в соответствии с законодательством об оценочной деятельности, и соответствие жилого помещения (части жилого помещения) установленным для проживания санитарным и техническим требованиям;</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одноквартирных жилых домов, квартир в блокированных жилых домах, доли (долей) в праве собственности на них — отсутствие таких жилых домов, квартир в государственном информационном ресурсе «Единый реестр пустующих домов»;</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доли (долей) в праве собственности на жилое помещение, а также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 после приобретения указанной доли (долей) гражданин будет являться единственным собственником всего жилого помещения (за  исключением приобретения жилого помещения, строительство которого осуществлялось по государственному заказу).</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xml:space="preserve">          При досрочном использовании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не допускаются купля-продажа, мена, дарение, иные сделки по их отчуждению в течение 5 лет со дня </w:t>
      </w:r>
      <w:r w:rsidRPr="006D72C3">
        <w:rPr>
          <w:rFonts w:ascii="Times New Roman" w:eastAsia="Times New Roman" w:hAnsi="Times New Roman" w:cs="Times New Roman"/>
          <w:color w:val="333333"/>
          <w:sz w:val="28"/>
          <w:szCs w:val="28"/>
          <w:bdr w:val="none" w:sz="0" w:space="0" w:color="auto" w:frame="1"/>
          <w:lang w:eastAsia="ru-RU"/>
        </w:rPr>
        <w:lastRenderedPageBreak/>
        <w:t>государственной регистрации права собственности на эти жилые помещения, долю (доли) в праве собственности на них.</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В исключительных случаях (переезд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строительства (реконструкции) или приобретения другого жилого помещения допускается отчуждение жилых помещений, доли (долей) в праве собственности на них до истечения срока, установленного в части первой настоящего пункта, с разрешения сельского, поселкового, районного, городского исполнительного комитета по месту нахождения жилого помещения.</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В случае погашения задолженности по кредиту, предоставленному на приобретение жилого помещения, доли (долей) в праве собственности на него, с использованием средств семейного капитала до истечения 5 лет со дня государственной регистрации права собственности на эти жилое помещение, долю (доли) в праве собственности на него ограничение (обременение) прав на жилое помещение, долю (доли) в праве собственности на него возникает (регистрируется) со дня погашения задолженности по кредиту до истечения срока, установленного в части первой настоящего пункта.</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Право на досрочное распоряжение средствами семейного капитала предоставляется лицу, которому назначен семейный капитал, при соблюдении следующих условий:</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лицо, которому назначен семейный капитал, учитывается в составе семьи на дату подачи заявления о досрочном распоряжении средствами семейного капитала и имеет возможность обратиться;</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трудоспособный отец (отчим) в полной семье, трудоспособный родитель в неполной семье, усыновитель (</w:t>
      </w:r>
      <w:proofErr w:type="spellStart"/>
      <w:r w:rsidRPr="006D72C3">
        <w:rPr>
          <w:rFonts w:ascii="Times New Roman" w:eastAsia="Times New Roman" w:hAnsi="Times New Roman" w:cs="Times New Roman"/>
          <w:color w:val="333333"/>
          <w:sz w:val="28"/>
          <w:szCs w:val="28"/>
          <w:bdr w:val="none" w:sz="0" w:space="0" w:color="auto" w:frame="1"/>
          <w:lang w:eastAsia="ru-RU"/>
        </w:rPr>
        <w:t>удочеритель</w:t>
      </w:r>
      <w:proofErr w:type="spellEnd"/>
      <w:r w:rsidRPr="006D72C3">
        <w:rPr>
          <w:rFonts w:ascii="Times New Roman" w:eastAsia="Times New Roman" w:hAnsi="Times New Roman" w:cs="Times New Roman"/>
          <w:color w:val="333333"/>
          <w:sz w:val="28"/>
          <w:szCs w:val="28"/>
          <w:bdr w:val="none" w:sz="0" w:space="0" w:color="auto" w:frame="1"/>
          <w:lang w:eastAsia="ru-RU"/>
        </w:rPr>
        <w:t>) являются занятыми на дату подачи заявления о досрочном распоряжении средствами семейного капитала и не менее 12 месяцев в общей сложности из последних 24 месяцев перед месяцем, в котором подано такое заявление;</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xml:space="preserve">          ребенок (дети) не признан (не признаны) находящимся (находящимися) в социально опасном положении, не отобран (не отобраны) по решению суда, органа опеки и попечительства, комиссии по делам несовершеннолетних, и родитель (усыновитель, </w:t>
      </w:r>
      <w:proofErr w:type="spellStart"/>
      <w:r w:rsidRPr="006D72C3">
        <w:rPr>
          <w:rFonts w:ascii="Times New Roman" w:eastAsia="Times New Roman" w:hAnsi="Times New Roman" w:cs="Times New Roman"/>
          <w:color w:val="333333"/>
          <w:sz w:val="28"/>
          <w:szCs w:val="28"/>
          <w:bdr w:val="none" w:sz="0" w:space="0" w:color="auto" w:frame="1"/>
          <w:lang w:eastAsia="ru-RU"/>
        </w:rPr>
        <w:t>удочеритель</w:t>
      </w:r>
      <w:proofErr w:type="spellEnd"/>
      <w:r w:rsidRPr="006D72C3">
        <w:rPr>
          <w:rFonts w:ascii="Times New Roman" w:eastAsia="Times New Roman" w:hAnsi="Times New Roman" w:cs="Times New Roman"/>
          <w:color w:val="333333"/>
          <w:sz w:val="28"/>
          <w:szCs w:val="28"/>
          <w:bdr w:val="none" w:sz="0" w:space="0" w:color="auto" w:frame="1"/>
          <w:lang w:eastAsia="ru-RU"/>
        </w:rPr>
        <w:t xml:space="preserve">), обратившийся за досрочным распоряжением средствами семейного капитала, не лишен в отношении ребенка (детей) родительских прав (не принято решение суда об отмене усыновления, удочерения) — если лицо, обратившееся за досрочным распоряжением средствами семейного капитала, является родителем (усыновителем, </w:t>
      </w:r>
      <w:proofErr w:type="spellStart"/>
      <w:r w:rsidRPr="006D72C3">
        <w:rPr>
          <w:rFonts w:ascii="Times New Roman" w:eastAsia="Times New Roman" w:hAnsi="Times New Roman" w:cs="Times New Roman"/>
          <w:color w:val="333333"/>
          <w:sz w:val="28"/>
          <w:szCs w:val="28"/>
          <w:bdr w:val="none" w:sz="0" w:space="0" w:color="auto" w:frame="1"/>
          <w:lang w:eastAsia="ru-RU"/>
        </w:rPr>
        <w:t>удочерителем</w:t>
      </w:r>
      <w:proofErr w:type="spellEnd"/>
      <w:r w:rsidRPr="006D72C3">
        <w:rPr>
          <w:rFonts w:ascii="Times New Roman" w:eastAsia="Times New Roman" w:hAnsi="Times New Roman" w:cs="Times New Roman"/>
          <w:color w:val="333333"/>
          <w:sz w:val="28"/>
          <w:szCs w:val="28"/>
          <w:bdr w:val="none" w:sz="0" w:space="0" w:color="auto" w:frame="1"/>
          <w:lang w:eastAsia="ru-RU"/>
        </w:rPr>
        <w:t>).</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Если лицо,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лица невозможно, право на досрочное распоряжение средствами семейного капитала предоставляется любому другому члену семьи.</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lastRenderedPageBreak/>
        <w:t> </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b/>
          <w:bCs/>
          <w:color w:val="333333"/>
          <w:sz w:val="28"/>
          <w:szCs w:val="28"/>
          <w:u w:val="single"/>
          <w:bdr w:val="none" w:sz="0" w:space="0" w:color="auto" w:frame="1"/>
          <w:lang w:eastAsia="ru-RU"/>
        </w:rPr>
        <w:t>Приняты меры по недопущению неэффективного и нецелевого расходования средств семейного капитала.</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color w:val="333333"/>
          <w:sz w:val="28"/>
          <w:szCs w:val="28"/>
          <w:bdr w:val="none" w:sz="0" w:space="0" w:color="auto" w:frame="1"/>
          <w:lang w:eastAsia="ru-RU"/>
        </w:rPr>
        <w:t>  В частности,</w:t>
      </w: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b/>
          <w:bCs/>
          <w:color w:val="333333"/>
          <w:sz w:val="28"/>
          <w:szCs w:val="28"/>
          <w:bdr w:val="none" w:sz="0" w:space="0" w:color="auto" w:frame="1"/>
          <w:lang w:eastAsia="ru-RU"/>
        </w:rPr>
        <w:t>Положение о порядке и условиях назначения, финансирования (перечисления), распоряжения и использования средств семейного капитала, утвержденное</w:t>
      </w:r>
      <w:r w:rsidRPr="006D72C3">
        <w:rPr>
          <w:rFonts w:ascii="Times New Roman" w:eastAsia="Times New Roman" w:hAnsi="Times New Roman" w:cs="Times New Roman"/>
          <w:b/>
          <w:bCs/>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color w:val="333333"/>
          <w:sz w:val="28"/>
          <w:szCs w:val="28"/>
          <w:bdr w:val="none" w:sz="0" w:space="0" w:color="auto" w:frame="1"/>
          <w:lang w:eastAsia="ru-RU"/>
        </w:rPr>
        <w:t>постановлением Совета Министров Республики Беларусь от 24 февраля 2015 г. № 128, дополнено нормами, в соответствии с которыми:</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b/>
          <w:bCs/>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b/>
          <w:bCs/>
          <w:color w:val="333333"/>
          <w:sz w:val="28"/>
          <w:szCs w:val="28"/>
          <w:bdr w:val="none" w:sz="0" w:space="0" w:color="auto" w:frame="1"/>
          <w:lang w:eastAsia="ru-RU"/>
        </w:rPr>
        <w:t>1. </w:t>
      </w:r>
      <w:r w:rsidRPr="006D72C3">
        <w:rPr>
          <w:rFonts w:ascii="Times New Roman" w:eastAsia="Times New Roman" w:hAnsi="Times New Roman" w:cs="Times New Roman"/>
          <w:color w:val="333333"/>
          <w:sz w:val="28"/>
          <w:szCs w:val="28"/>
          <w:bdr w:val="none" w:sz="0" w:space="0" w:color="auto" w:frame="1"/>
          <w:lang w:eastAsia="ru-RU"/>
        </w:rPr>
        <w:t>Жилые помещения, приобретаемые с использованием средств семейного капитала,</w:t>
      </w: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b/>
          <w:bCs/>
          <w:color w:val="333333"/>
          <w:sz w:val="28"/>
          <w:szCs w:val="28"/>
          <w:bdr w:val="none" w:sz="0" w:space="0" w:color="auto" w:frame="1"/>
          <w:lang w:eastAsia="ru-RU"/>
        </w:rPr>
        <w:t>обследуются на соответствие установленным</w:t>
      </w:r>
      <w:r w:rsidRPr="006D72C3">
        <w:rPr>
          <w:rFonts w:ascii="Times New Roman" w:eastAsia="Times New Roman" w:hAnsi="Times New Roman" w:cs="Times New Roman"/>
          <w:color w:val="333333"/>
          <w:sz w:val="28"/>
          <w:szCs w:val="28"/>
          <w:bdr w:val="none" w:sz="0" w:space="0" w:color="auto" w:frame="1"/>
          <w:lang w:eastAsia="ru-RU"/>
        </w:rPr>
        <w:t> для проживания санитарным и техническим</w:t>
      </w: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b/>
          <w:bCs/>
          <w:color w:val="333333"/>
          <w:sz w:val="28"/>
          <w:szCs w:val="28"/>
          <w:bdr w:val="none" w:sz="0" w:space="0" w:color="auto" w:frame="1"/>
          <w:lang w:eastAsia="ru-RU"/>
        </w:rPr>
        <w:t>требованиям,</w:t>
      </w: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color w:val="333333"/>
          <w:sz w:val="28"/>
          <w:szCs w:val="28"/>
          <w:bdr w:val="none" w:sz="0" w:space="0" w:color="auto" w:frame="1"/>
          <w:lang w:eastAsia="ru-RU"/>
        </w:rPr>
        <w:t>с оформлением соответствующего акта. </w:t>
      </w:r>
      <w:r w:rsidRPr="006D72C3">
        <w:rPr>
          <w:rFonts w:ascii="Times New Roman" w:eastAsia="Times New Roman" w:hAnsi="Times New Roman" w:cs="Times New Roman"/>
          <w:i/>
          <w:iCs/>
          <w:color w:val="333333"/>
          <w:sz w:val="28"/>
          <w:szCs w:val="28"/>
          <w:bdr w:val="none" w:sz="0" w:space="0" w:color="auto" w:frame="1"/>
          <w:lang w:eastAsia="ru-RU"/>
        </w:rPr>
        <w:t>Обследование проводится уже созданными в рай(гор)исполкомах постоянно действующими межведомственными комиссиями с согласия собственника (собственников) жилья с привлечением при необходимости представителей органов государственного пожарного надзора, органа государственного энергетического и газового надзора и других.</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b/>
          <w:bCs/>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b/>
          <w:bCs/>
          <w:color w:val="333333"/>
          <w:sz w:val="28"/>
          <w:szCs w:val="28"/>
          <w:bdr w:val="none" w:sz="0" w:space="0" w:color="auto" w:frame="1"/>
          <w:lang w:eastAsia="ru-RU"/>
        </w:rPr>
        <w:t>2. Расширен перечень оснований для принятия решения об отказе в досрочном распоряжении</w:t>
      </w: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color w:val="333333"/>
          <w:sz w:val="28"/>
          <w:szCs w:val="28"/>
          <w:bdr w:val="none" w:sz="0" w:space="0" w:color="auto" w:frame="1"/>
          <w:lang w:eastAsia="ru-RU"/>
        </w:rPr>
        <w:t>средствами семейного капитала: </w:t>
      </w:r>
    </w:p>
    <w:p w:rsidR="006D72C3" w:rsidRPr="006D72C3" w:rsidRDefault="006D72C3" w:rsidP="006D72C3">
      <w:pPr>
        <w:spacing w:after="0" w:line="240" w:lineRule="auto"/>
        <w:ind w:left="720"/>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Ø несоответствие приобретаемого жилья установленным для проживания санитарным и техническим требованиям;</w:t>
      </w:r>
    </w:p>
    <w:p w:rsidR="006D72C3" w:rsidRPr="006D72C3" w:rsidRDefault="006D72C3" w:rsidP="006D72C3">
      <w:pPr>
        <w:spacing w:after="0" w:line="240" w:lineRule="auto"/>
        <w:ind w:left="720"/>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Ø отсутствие согласия собственника (собственников) на проведение обследования жилых помещений;</w:t>
      </w:r>
    </w:p>
    <w:p w:rsidR="006D72C3" w:rsidRPr="006D72C3" w:rsidRDefault="006D72C3" w:rsidP="006D72C3">
      <w:pPr>
        <w:spacing w:after="0" w:line="240" w:lineRule="auto"/>
        <w:ind w:left="720"/>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Ø ненадлежащее выполнение обязанностей по воспитанию и содержанию детей, если досрочное распоряжение средствами семейного капитала противоречит интересам ребенка (детей).</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b/>
          <w:bCs/>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b/>
          <w:bCs/>
          <w:color w:val="333333"/>
          <w:sz w:val="28"/>
          <w:szCs w:val="28"/>
          <w:bdr w:val="none" w:sz="0" w:space="0" w:color="auto" w:frame="1"/>
          <w:lang w:eastAsia="ru-RU"/>
        </w:rPr>
        <w:t>3. Действие решения о предоставлении права на досрочное распоряжение средствами семейного капитала приостанавливается</w:t>
      </w:r>
      <w:r w:rsidRPr="006D72C3">
        <w:rPr>
          <w:rFonts w:ascii="Times New Roman" w:eastAsia="Times New Roman" w:hAnsi="Times New Roman" w:cs="Times New Roman"/>
          <w:b/>
          <w:bCs/>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color w:val="333333"/>
          <w:sz w:val="28"/>
          <w:szCs w:val="28"/>
          <w:bdr w:val="none" w:sz="0" w:space="0" w:color="auto" w:frame="1"/>
          <w:lang w:eastAsia="ru-RU"/>
        </w:rPr>
        <w:t>в случаях, если после принятия такого решения родители лишены родительских прав, при отобрании у них ребенка (детей) по решению суда, отмене усыновления ребенка.</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i/>
          <w:iCs/>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i/>
          <w:iCs/>
          <w:color w:val="333333"/>
          <w:sz w:val="28"/>
          <w:szCs w:val="28"/>
          <w:bdr w:val="none" w:sz="0" w:space="0" w:color="auto" w:frame="1"/>
          <w:lang w:eastAsia="ru-RU"/>
        </w:rPr>
        <w:t xml:space="preserve">Механизм реализации этой нормы: в течение трех рабочих дней со дня поступления соответствующего решения суда органы опеки и попечительства уведомляют исполком, который в течение 7 рабочих дней принимает решение о приостановлении действия принятого решения и направляет его копию в ОАО «АСБ </w:t>
      </w:r>
      <w:proofErr w:type="spellStart"/>
      <w:r w:rsidRPr="006D72C3">
        <w:rPr>
          <w:rFonts w:ascii="Times New Roman" w:eastAsia="Times New Roman" w:hAnsi="Times New Roman" w:cs="Times New Roman"/>
          <w:i/>
          <w:iCs/>
          <w:color w:val="333333"/>
          <w:sz w:val="28"/>
          <w:szCs w:val="28"/>
          <w:bdr w:val="none" w:sz="0" w:space="0" w:color="auto" w:frame="1"/>
          <w:lang w:eastAsia="ru-RU"/>
        </w:rPr>
        <w:t>Беларусбанк</w:t>
      </w:r>
      <w:proofErr w:type="spellEnd"/>
      <w:r w:rsidRPr="006D72C3">
        <w:rPr>
          <w:rFonts w:ascii="Times New Roman" w:eastAsia="Times New Roman" w:hAnsi="Times New Roman" w:cs="Times New Roman"/>
          <w:i/>
          <w:iCs/>
          <w:color w:val="333333"/>
          <w:sz w:val="28"/>
          <w:szCs w:val="28"/>
          <w:bdr w:val="none" w:sz="0" w:space="0" w:color="auto" w:frame="1"/>
          <w:lang w:eastAsia="ru-RU"/>
        </w:rPr>
        <w:t>», после чего перечисление средств семейного капитала прекращается.</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b/>
          <w:bCs/>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b/>
          <w:bCs/>
          <w:color w:val="333333"/>
          <w:sz w:val="28"/>
          <w:szCs w:val="28"/>
          <w:bdr w:val="none" w:sz="0" w:space="0" w:color="auto" w:frame="1"/>
          <w:lang w:eastAsia="ru-RU"/>
        </w:rPr>
        <w:t>4. На рай(гор)исполкомы возложены обязанности по осуществлению мониторинга использования средств семейного капитала</w:t>
      </w:r>
      <w:r w:rsidRPr="006D72C3">
        <w:rPr>
          <w:rFonts w:ascii="Times New Roman" w:eastAsia="Times New Roman" w:hAnsi="Times New Roman" w:cs="Times New Roman"/>
          <w:color w:val="333333"/>
          <w:sz w:val="28"/>
          <w:szCs w:val="28"/>
          <w:bdr w:val="none" w:sz="0" w:space="0" w:color="auto" w:frame="1"/>
          <w:lang w:eastAsia="ru-RU"/>
        </w:rPr>
        <w:t> в соответствии с принятыми решениями о досрочном их распоряжении </w:t>
      </w:r>
      <w:r w:rsidRPr="006D72C3">
        <w:rPr>
          <w:rFonts w:ascii="Times New Roman" w:eastAsia="Times New Roman" w:hAnsi="Times New Roman" w:cs="Times New Roman"/>
          <w:b/>
          <w:bCs/>
          <w:color w:val="333333"/>
          <w:sz w:val="28"/>
          <w:szCs w:val="28"/>
          <w:bdr w:val="none" w:sz="0" w:space="0" w:color="auto" w:frame="1"/>
          <w:lang w:eastAsia="ru-RU"/>
        </w:rPr>
        <w:t>на строительство (реконструкцию), приобретение жилых помещений,</w:t>
      </w:r>
      <w:r w:rsidRPr="006D72C3">
        <w:rPr>
          <w:rFonts w:ascii="Times New Roman" w:eastAsia="Times New Roman" w:hAnsi="Times New Roman" w:cs="Times New Roman"/>
          <w:color w:val="333333"/>
          <w:sz w:val="28"/>
          <w:szCs w:val="28"/>
          <w:bdr w:val="none" w:sz="0" w:space="0" w:color="auto" w:frame="1"/>
          <w:lang w:eastAsia="ru-RU"/>
        </w:rPr>
        <w:t> их долей, погашение задолженности по кредитам, займам организаций, предоставленным на указанные цели, и выплату процентов за пользование ими, </w:t>
      </w:r>
      <w:r w:rsidRPr="006D72C3">
        <w:rPr>
          <w:rFonts w:ascii="Times New Roman" w:eastAsia="Times New Roman" w:hAnsi="Times New Roman" w:cs="Times New Roman"/>
          <w:b/>
          <w:bCs/>
          <w:color w:val="333333"/>
          <w:sz w:val="28"/>
          <w:szCs w:val="28"/>
          <w:bdr w:val="none" w:sz="0" w:space="0" w:color="auto" w:frame="1"/>
          <w:lang w:eastAsia="ru-RU"/>
        </w:rPr>
        <w:t>и принятию мер по возврату необоснованно использованных средств.</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b/>
          <w:bCs/>
          <w:color w:val="333333"/>
          <w:sz w:val="28"/>
          <w:szCs w:val="28"/>
          <w:bdr w:val="none" w:sz="0" w:space="0" w:color="auto" w:frame="1"/>
          <w:shd w:val="clear" w:color="auto" w:fill="FFFFFF"/>
          <w:lang w:eastAsia="ru-RU"/>
        </w:rPr>
        <w:lastRenderedPageBreak/>
        <w:t>        </w:t>
      </w:r>
      <w:r w:rsidRPr="006D72C3">
        <w:rPr>
          <w:rFonts w:ascii="Times New Roman" w:eastAsia="Times New Roman" w:hAnsi="Times New Roman" w:cs="Times New Roman"/>
          <w:b/>
          <w:bCs/>
          <w:color w:val="333333"/>
          <w:sz w:val="28"/>
          <w:szCs w:val="28"/>
          <w:bdr w:val="none" w:sz="0" w:space="0" w:color="auto" w:frame="1"/>
          <w:lang w:eastAsia="ru-RU"/>
        </w:rPr>
        <w:t>  5.</w:t>
      </w: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color w:val="333333"/>
          <w:sz w:val="28"/>
          <w:szCs w:val="28"/>
          <w:bdr w:val="none" w:sz="0" w:space="0" w:color="auto" w:frame="1"/>
          <w:lang w:eastAsia="ru-RU"/>
        </w:rPr>
        <w:t>Форма решения о досрочном распоряжении средствами семейного капитала дополнена информацией для граждан о</w:t>
      </w: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b/>
          <w:bCs/>
          <w:color w:val="333333"/>
          <w:sz w:val="28"/>
          <w:szCs w:val="28"/>
          <w:bdr w:val="none" w:sz="0" w:space="0" w:color="auto" w:frame="1"/>
          <w:lang w:eastAsia="ru-RU"/>
        </w:rPr>
        <w:t>необходимости обращения за государственной регистрацией права собственности</w:t>
      </w:r>
      <w:r w:rsidRPr="006D72C3">
        <w:rPr>
          <w:rFonts w:ascii="Times New Roman" w:eastAsia="Times New Roman" w:hAnsi="Times New Roman" w:cs="Times New Roman"/>
          <w:b/>
          <w:bCs/>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color w:val="333333"/>
          <w:sz w:val="28"/>
          <w:szCs w:val="28"/>
          <w:bdr w:val="none" w:sz="0" w:space="0" w:color="auto" w:frame="1"/>
          <w:lang w:eastAsia="ru-RU"/>
        </w:rPr>
        <w:t>на жилье и (или) государственной регистрацией </w:t>
      </w:r>
      <w:r w:rsidRPr="006D72C3">
        <w:rPr>
          <w:rFonts w:ascii="Times New Roman" w:eastAsia="Times New Roman" w:hAnsi="Times New Roman" w:cs="Times New Roman"/>
          <w:b/>
          <w:bCs/>
          <w:color w:val="333333"/>
          <w:sz w:val="28"/>
          <w:szCs w:val="28"/>
          <w:bdr w:val="none" w:sz="0" w:space="0" w:color="auto" w:frame="1"/>
          <w:lang w:eastAsia="ru-RU"/>
        </w:rPr>
        <w:t>запрета на его отчуждение не позднее трех месяцев</w:t>
      </w: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color w:val="333333"/>
          <w:sz w:val="28"/>
          <w:szCs w:val="28"/>
          <w:bdr w:val="none" w:sz="0" w:space="0" w:color="auto" w:frame="1"/>
          <w:lang w:eastAsia="ru-RU"/>
        </w:rPr>
        <w:t>со дня заключения договора купли-продажи или дня перечисления средств на погашение кредита, займа</w:t>
      </w: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b/>
          <w:bCs/>
          <w:color w:val="333333"/>
          <w:sz w:val="28"/>
          <w:szCs w:val="28"/>
          <w:bdr w:val="none" w:sz="0" w:space="0" w:color="auto" w:frame="1"/>
          <w:shd w:val="clear" w:color="auto" w:fill="FFFFFF"/>
          <w:lang w:eastAsia="ru-RU"/>
        </w:rPr>
        <w:t>в целях подтверждения целевого использования средств семейного капитала</w:t>
      </w:r>
      <w:r w:rsidRPr="006D72C3">
        <w:rPr>
          <w:rFonts w:ascii="Times New Roman" w:eastAsia="Times New Roman" w:hAnsi="Times New Roman" w:cs="Times New Roman"/>
          <w:b/>
          <w:bCs/>
          <w:color w:val="333333"/>
          <w:sz w:val="28"/>
          <w:szCs w:val="28"/>
          <w:bdr w:val="none" w:sz="0" w:space="0" w:color="auto" w:frame="1"/>
          <w:lang w:eastAsia="ru-RU"/>
        </w:rPr>
        <w:t>.</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Обязанность граждан обращаться за государственной регистрацией права собственности на приобретенное жилье установлена в Жилищном кодексе.</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b/>
          <w:bCs/>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b/>
          <w:bCs/>
          <w:color w:val="333333"/>
          <w:sz w:val="28"/>
          <w:szCs w:val="28"/>
          <w:bdr w:val="none" w:sz="0" w:space="0" w:color="auto" w:frame="1"/>
          <w:lang w:eastAsia="ru-RU"/>
        </w:rPr>
        <w:t>  6. В течение семи рабочих дней: </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color w:val="333333"/>
          <w:sz w:val="28"/>
          <w:szCs w:val="28"/>
          <w:bdr w:val="none" w:sz="0" w:space="0" w:color="auto" w:frame="1"/>
          <w:lang w:eastAsia="ru-RU"/>
        </w:rPr>
        <w:t>  территориальные организации по государственной регистрации недвижимого имущества </w:t>
      </w:r>
      <w:r w:rsidRPr="006D72C3">
        <w:rPr>
          <w:rFonts w:ascii="Times New Roman" w:eastAsia="Times New Roman" w:hAnsi="Times New Roman" w:cs="Times New Roman"/>
          <w:b/>
          <w:bCs/>
          <w:color w:val="333333"/>
          <w:sz w:val="28"/>
          <w:szCs w:val="28"/>
          <w:bdr w:val="none" w:sz="0" w:space="0" w:color="auto" w:frame="1"/>
          <w:lang w:eastAsia="ru-RU"/>
        </w:rPr>
        <w:t>уведомляют рай(гор)исполкомы</w:t>
      </w: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color w:val="333333"/>
          <w:sz w:val="28"/>
          <w:szCs w:val="28"/>
          <w:bdr w:val="none" w:sz="0" w:space="0" w:color="auto" w:frame="1"/>
          <w:lang w:eastAsia="ru-RU"/>
        </w:rPr>
        <w:t>о государственной </w:t>
      </w:r>
      <w:r w:rsidRPr="006D72C3">
        <w:rPr>
          <w:rFonts w:ascii="Times New Roman" w:eastAsia="Times New Roman" w:hAnsi="Times New Roman" w:cs="Times New Roman"/>
          <w:b/>
          <w:bCs/>
          <w:color w:val="333333"/>
          <w:sz w:val="28"/>
          <w:szCs w:val="28"/>
          <w:bdr w:val="none" w:sz="0" w:space="0" w:color="auto" w:frame="1"/>
          <w:lang w:eastAsia="ru-RU"/>
        </w:rPr>
        <w:t>регистрации запрета на отчуждение жилья</w:t>
      </w:r>
      <w:r w:rsidRPr="006D72C3">
        <w:rPr>
          <w:rFonts w:ascii="Times New Roman" w:eastAsia="Times New Roman" w:hAnsi="Times New Roman" w:cs="Times New Roman"/>
          <w:color w:val="333333"/>
          <w:sz w:val="28"/>
          <w:szCs w:val="28"/>
          <w:bdr w:val="none" w:sz="0" w:space="0" w:color="auto" w:frame="1"/>
          <w:lang w:eastAsia="ru-RU"/>
        </w:rPr>
        <w:t> (в течение 5 лет)</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color w:val="333333"/>
          <w:sz w:val="28"/>
          <w:szCs w:val="28"/>
          <w:bdr w:val="none" w:sz="0" w:space="0" w:color="auto" w:frame="1"/>
          <w:lang w:eastAsia="ru-RU"/>
        </w:rPr>
        <w:t> государственные органы (организации), в которых граждане состояли на учете нуждающихся в улучшении жилищных условий,</w:t>
      </w: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b/>
          <w:bCs/>
          <w:color w:val="333333"/>
          <w:sz w:val="28"/>
          <w:szCs w:val="28"/>
          <w:bdr w:val="none" w:sz="0" w:space="0" w:color="auto" w:frame="1"/>
          <w:lang w:eastAsia="ru-RU"/>
        </w:rPr>
        <w:t>уведомляют рай(гор)исполкомы о снятии гражданина и членов его семьи с учета нуждающихся</w:t>
      </w: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color w:val="333333"/>
          <w:sz w:val="28"/>
          <w:szCs w:val="28"/>
          <w:bdr w:val="none" w:sz="0" w:space="0" w:color="auto" w:frame="1"/>
          <w:lang w:eastAsia="ru-RU"/>
        </w:rPr>
        <w:t>в улучшении жилищных условий.</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b/>
          <w:bCs/>
          <w:color w:val="333333"/>
          <w:sz w:val="28"/>
          <w:szCs w:val="28"/>
          <w:bdr w:val="none" w:sz="0" w:space="0" w:color="auto" w:frame="1"/>
          <w:lang w:eastAsia="ru-RU"/>
        </w:rPr>
        <w:t>Внесены изменения в перечень документов</w:t>
      </w: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color w:val="333333"/>
          <w:sz w:val="28"/>
          <w:szCs w:val="28"/>
          <w:bdr w:val="none" w:sz="0" w:space="0" w:color="auto" w:frame="1"/>
          <w:lang w:eastAsia="ru-RU"/>
        </w:rPr>
        <w:t>и (или) сведений, самостоятельно запрашиваемых местными исполнительными и распорядительными органами </w:t>
      </w:r>
      <w:r w:rsidRPr="006D72C3">
        <w:rPr>
          <w:rFonts w:ascii="Times New Roman" w:eastAsia="Times New Roman" w:hAnsi="Times New Roman" w:cs="Times New Roman"/>
          <w:b/>
          <w:bCs/>
          <w:color w:val="333333"/>
          <w:sz w:val="28"/>
          <w:szCs w:val="28"/>
          <w:bdr w:val="none" w:sz="0" w:space="0" w:color="auto" w:frame="1"/>
          <w:lang w:eastAsia="ru-RU"/>
        </w:rPr>
        <w:t>при осуществлении административных процедур</w:t>
      </w: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r w:rsidRPr="006D72C3">
        <w:rPr>
          <w:rFonts w:ascii="Times New Roman" w:eastAsia="Times New Roman" w:hAnsi="Times New Roman" w:cs="Times New Roman"/>
          <w:color w:val="333333"/>
          <w:sz w:val="28"/>
          <w:szCs w:val="28"/>
          <w:bdr w:val="none" w:sz="0" w:space="0" w:color="auto" w:frame="1"/>
          <w:lang w:eastAsia="ru-RU"/>
        </w:rPr>
        <w:t>по заявлениям граждан (постановление Совета Министров Республики Беларусь от 18 сентября 2020 г. № 541).</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b/>
          <w:bCs/>
          <w:i/>
          <w:iCs/>
          <w:color w:val="333333"/>
          <w:sz w:val="28"/>
          <w:szCs w:val="28"/>
          <w:bdr w:val="none" w:sz="0" w:space="0" w:color="auto" w:frame="1"/>
          <w:lang w:eastAsia="ru-RU"/>
        </w:rPr>
        <w:t>Справочно:</w:t>
      </w:r>
    </w:p>
    <w:p w:rsidR="006D72C3" w:rsidRPr="006D72C3" w:rsidRDefault="006D72C3" w:rsidP="006D72C3">
      <w:pPr>
        <w:spacing w:after="0" w:line="240" w:lineRule="auto"/>
        <w:ind w:left="709"/>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Для принятия решения о досрочном распоряжении средствами семейного капитала будут дополнительно запрашиваться: </w:t>
      </w:r>
    </w:p>
    <w:p w:rsidR="006D72C3" w:rsidRPr="006D72C3" w:rsidRDefault="006D72C3" w:rsidP="006D72C3">
      <w:pPr>
        <w:numPr>
          <w:ilvl w:val="0"/>
          <w:numId w:val="1"/>
        </w:numPr>
        <w:spacing w:after="0" w:line="240" w:lineRule="auto"/>
        <w:jc w:val="both"/>
        <w:textAlignment w:val="baseline"/>
        <w:rPr>
          <w:rFonts w:ascii="Times New Roman" w:eastAsia="Times New Roman" w:hAnsi="Times New Roman" w:cs="Times New Roman"/>
          <w:color w:val="1F1F1F"/>
          <w:sz w:val="28"/>
          <w:szCs w:val="28"/>
          <w:lang w:eastAsia="ru-RU"/>
        </w:rPr>
      </w:pPr>
      <w:r w:rsidRPr="006D72C3">
        <w:rPr>
          <w:rFonts w:ascii="Times New Roman" w:eastAsia="Times New Roman" w:hAnsi="Times New Roman" w:cs="Times New Roman"/>
          <w:color w:val="1F1F1F"/>
          <w:sz w:val="28"/>
          <w:szCs w:val="28"/>
          <w:bdr w:val="none" w:sz="0" w:space="0" w:color="auto" w:frame="1"/>
          <w:lang w:eastAsia="ru-RU"/>
        </w:rPr>
        <w:t>   акт обследования состояния жилого помещения на соответствие установленным для проживания санитарным и техническим требованиям;</w:t>
      </w:r>
    </w:p>
    <w:p w:rsidR="006D72C3" w:rsidRPr="006D72C3" w:rsidRDefault="006D72C3" w:rsidP="006D72C3">
      <w:pPr>
        <w:numPr>
          <w:ilvl w:val="0"/>
          <w:numId w:val="1"/>
        </w:numPr>
        <w:spacing w:after="0" w:line="240" w:lineRule="auto"/>
        <w:jc w:val="both"/>
        <w:textAlignment w:val="baseline"/>
        <w:rPr>
          <w:rFonts w:ascii="Times New Roman" w:eastAsia="Times New Roman" w:hAnsi="Times New Roman" w:cs="Times New Roman"/>
          <w:color w:val="1F1F1F"/>
          <w:sz w:val="28"/>
          <w:szCs w:val="28"/>
          <w:lang w:eastAsia="ru-RU"/>
        </w:rPr>
      </w:pPr>
      <w:r w:rsidRPr="006D72C3">
        <w:rPr>
          <w:rFonts w:ascii="Times New Roman" w:eastAsia="Times New Roman" w:hAnsi="Times New Roman" w:cs="Times New Roman"/>
          <w:color w:val="1F1F1F"/>
          <w:sz w:val="28"/>
          <w:szCs w:val="28"/>
          <w:bdr w:val="none" w:sz="0" w:space="0" w:color="auto" w:frame="1"/>
          <w:lang w:eastAsia="ru-RU"/>
        </w:rPr>
        <w:t>   сведения о признании ребенка (детей) находящимся в социально опасном положении или нуждающимся в государственной защите;</w:t>
      </w:r>
    </w:p>
    <w:p w:rsidR="006D72C3" w:rsidRPr="006D72C3" w:rsidRDefault="006D72C3" w:rsidP="006D72C3">
      <w:pPr>
        <w:numPr>
          <w:ilvl w:val="0"/>
          <w:numId w:val="1"/>
        </w:numPr>
        <w:spacing w:after="0" w:line="240" w:lineRule="auto"/>
        <w:jc w:val="both"/>
        <w:textAlignment w:val="baseline"/>
        <w:rPr>
          <w:rFonts w:ascii="Times New Roman" w:eastAsia="Times New Roman" w:hAnsi="Times New Roman" w:cs="Times New Roman"/>
          <w:color w:val="1F1F1F"/>
          <w:sz w:val="28"/>
          <w:szCs w:val="28"/>
          <w:lang w:eastAsia="ru-RU"/>
        </w:rPr>
      </w:pPr>
      <w:r w:rsidRPr="006D72C3">
        <w:rPr>
          <w:rFonts w:ascii="Times New Roman" w:eastAsia="Times New Roman" w:hAnsi="Times New Roman" w:cs="Times New Roman"/>
          <w:color w:val="1F1F1F"/>
          <w:sz w:val="28"/>
          <w:szCs w:val="28"/>
          <w:bdr w:val="none" w:sz="0" w:space="0" w:color="auto" w:frame="1"/>
          <w:lang w:eastAsia="ru-RU"/>
        </w:rPr>
        <w:t>   сведения об отобрании ребенка (детей) у родителей по решению комиссии по делам несовершеннолетних рай(гор)исполкома или органа опеки и попечительства.</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Указом Президент Республики Беларусь от 30.10.2024 № 403 </w:t>
      </w:r>
      <w:r w:rsidRPr="006D72C3">
        <w:rPr>
          <w:rFonts w:ascii="Times New Roman" w:eastAsia="Times New Roman" w:hAnsi="Times New Roman" w:cs="Times New Roman"/>
          <w:color w:val="333333"/>
          <w:sz w:val="28"/>
          <w:szCs w:val="28"/>
          <w:u w:val="single"/>
          <w:bdr w:val="none" w:sz="0" w:space="0" w:color="auto" w:frame="1"/>
          <w:lang w:eastAsia="ru-RU"/>
        </w:rPr>
        <w:t>срок действия программы семейного капитала продлевается еще на 5 лет:</w:t>
      </w:r>
      <w:r w:rsidRPr="006D72C3">
        <w:rPr>
          <w:rFonts w:ascii="Times New Roman" w:eastAsia="Times New Roman" w:hAnsi="Times New Roman" w:cs="Times New Roman"/>
          <w:color w:val="333333"/>
          <w:sz w:val="28"/>
          <w:szCs w:val="28"/>
          <w:u w:val="single"/>
          <w:bdr w:val="none" w:sz="0" w:space="0" w:color="auto" w:frame="1"/>
          <w:lang w:eastAsia="ru-RU"/>
        </w:rPr>
        <w:br/>
        <w:t>с 1 января 2025 года по 31 декабря 2029 года.</w:t>
      </w:r>
    </w:p>
    <w:p w:rsidR="006F3297" w:rsidRDefault="006D72C3" w:rsidP="006D72C3">
      <w:pPr>
        <w:spacing w:after="0" w:line="240" w:lineRule="auto"/>
        <w:jc w:val="both"/>
        <w:textAlignment w:val="baseline"/>
        <w:rPr>
          <w:rFonts w:ascii="Times New Roman" w:eastAsia="Times New Roman" w:hAnsi="Times New Roman" w:cs="Times New Roman"/>
          <w:color w:val="333333"/>
          <w:sz w:val="28"/>
          <w:szCs w:val="28"/>
          <w:bdr w:val="none" w:sz="0" w:space="0" w:color="auto" w:frame="1"/>
          <w:shd w:val="clear" w:color="auto" w:fill="FFFFFF"/>
          <w:lang w:eastAsia="ru-RU"/>
        </w:rPr>
      </w:pPr>
      <w:r w:rsidRPr="006D72C3">
        <w:rPr>
          <w:rFonts w:ascii="Times New Roman" w:eastAsia="Times New Roman" w:hAnsi="Times New Roman" w:cs="Times New Roman"/>
          <w:color w:val="333333"/>
          <w:sz w:val="28"/>
          <w:szCs w:val="28"/>
          <w:bdr w:val="none" w:sz="0" w:space="0" w:color="auto" w:frame="1"/>
          <w:shd w:val="clear" w:color="auto" w:fill="FFFFFF"/>
          <w:lang w:eastAsia="ru-RU"/>
        </w:rPr>
        <w:t>                 </w:t>
      </w:r>
    </w:p>
    <w:p w:rsidR="006D72C3" w:rsidRPr="006D72C3" w:rsidRDefault="006D72C3" w:rsidP="006F3297">
      <w:pPr>
        <w:spacing w:after="0" w:line="240" w:lineRule="auto"/>
        <w:jc w:val="center"/>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u w:val="single"/>
          <w:bdr w:val="none" w:sz="0" w:space="0" w:color="auto" w:frame="1"/>
          <w:lang w:eastAsia="ru-RU"/>
        </w:rPr>
        <w:t>О новшествах Указа.</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222222"/>
          <w:sz w:val="28"/>
          <w:szCs w:val="28"/>
          <w:bdr w:val="none" w:sz="0" w:space="0" w:color="auto" w:frame="1"/>
          <w:lang w:eastAsia="ru-RU"/>
        </w:rPr>
        <w:t>          </w:t>
      </w:r>
      <w:r w:rsidRPr="006D72C3">
        <w:rPr>
          <w:rFonts w:ascii="Times New Roman" w:eastAsia="Times New Roman" w:hAnsi="Times New Roman" w:cs="Times New Roman"/>
          <w:color w:val="333333"/>
          <w:sz w:val="28"/>
          <w:szCs w:val="28"/>
          <w:bdr w:val="none" w:sz="0" w:space="0" w:color="auto" w:frame="1"/>
          <w:lang w:eastAsia="ru-RU"/>
        </w:rPr>
        <w:t xml:space="preserve">Документом расширяются возможности использования средств семейного капитала на улучшение жилищных условий. Так, предоставляется право их досрочного использования при строительстве жилья независимо от наличия направления местного органа власти на такое строительство. Не учитываются в общей площади жилья, находящегося в собственности семьи, </w:t>
      </w:r>
      <w:r w:rsidRPr="006D72C3">
        <w:rPr>
          <w:rFonts w:ascii="Times New Roman" w:eastAsia="Times New Roman" w:hAnsi="Times New Roman" w:cs="Times New Roman"/>
          <w:color w:val="333333"/>
          <w:sz w:val="28"/>
          <w:szCs w:val="28"/>
          <w:bdr w:val="none" w:sz="0" w:space="0" w:color="auto" w:frame="1"/>
          <w:lang w:eastAsia="ru-RU"/>
        </w:rPr>
        <w:lastRenderedPageBreak/>
        <w:t>жилые помещения, не соответствующие санитарным и техническим требованиям. Предусматривается возможность досрочного использования средств на приобретение доли (долей) жилых помещений, если у семьи уже имеются в собственности доли этих жилых помещений. Разрешается также досрочное использование семейного капитала на погашение кредитов, выданных на основании договоров о рефинансировании кредитов на возведение, реконструкцию, приобретение жилых помещений, доли (долей) в праве собственности на них.</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В Указе впервые закрепляются права детей (в том числе при разводе родителей) на жилые помещения, построенные или приобретенные с использованием средств семейного капитала.</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Устанавливается возможность оплаты обучения за следующий учебный год при направлении семейного капитала на получение образования (в настоящее время – за текущий и предыдущий годы).</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Расширяется перечень средств, предназначенных для социальной реабилитации инвалидов, которые можно приобрести с использованием средств семейного капитала.</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Кроме того, документом предоставляется право на назначение семейного капитала иностранным гражданам и лицам без гражданства, постоянно проживающим в Беларуси, при приобретении ими гражданства не позднее одного года со дня рождения (усыновления, удочерения) третьего и последующих детей.</w:t>
      </w:r>
    </w:p>
    <w:p w:rsidR="006D72C3" w:rsidRPr="006D72C3" w:rsidRDefault="006D72C3" w:rsidP="006D72C3">
      <w:pPr>
        <w:spacing w:after="0" w:line="240" w:lineRule="auto"/>
        <w:jc w:val="both"/>
        <w:textAlignment w:val="baseline"/>
        <w:rPr>
          <w:rFonts w:ascii="Times New Roman" w:eastAsia="Times New Roman" w:hAnsi="Times New Roman" w:cs="Times New Roman"/>
          <w:color w:val="333333"/>
          <w:sz w:val="28"/>
          <w:szCs w:val="28"/>
          <w:lang w:eastAsia="ru-RU"/>
        </w:rPr>
      </w:pPr>
      <w:r w:rsidRPr="006D72C3">
        <w:rPr>
          <w:rFonts w:ascii="Times New Roman" w:eastAsia="Times New Roman" w:hAnsi="Times New Roman" w:cs="Times New Roman"/>
          <w:color w:val="333333"/>
          <w:sz w:val="28"/>
          <w:szCs w:val="28"/>
          <w:bdr w:val="none" w:sz="0" w:space="0" w:color="auto" w:frame="1"/>
          <w:lang w:eastAsia="ru-RU"/>
        </w:rPr>
        <w:t>          Указ принят в целях улучшения условий жизнедеятельности многодетных семей и их долгосрочной государственной поддержки. </w:t>
      </w:r>
    </w:p>
    <w:p w:rsidR="0039670C" w:rsidRDefault="0039670C" w:rsidP="0039670C">
      <w:pPr>
        <w:spacing w:after="0" w:line="240" w:lineRule="auto"/>
        <w:jc w:val="center"/>
        <w:textAlignment w:val="baseline"/>
        <w:outlineLvl w:val="0"/>
        <w:rPr>
          <w:rFonts w:ascii="Times New Roman" w:eastAsia="Times New Roman" w:hAnsi="Times New Roman" w:cs="Times New Roman"/>
          <w:b/>
          <w:color w:val="333333"/>
          <w:kern w:val="36"/>
          <w:sz w:val="28"/>
          <w:szCs w:val="28"/>
          <w:lang w:eastAsia="ru-RU"/>
        </w:rPr>
      </w:pPr>
    </w:p>
    <w:p w:rsidR="0039670C" w:rsidRDefault="0039670C" w:rsidP="0039670C">
      <w:pPr>
        <w:spacing w:after="0" w:line="240" w:lineRule="auto"/>
        <w:jc w:val="center"/>
        <w:textAlignment w:val="baseline"/>
        <w:outlineLvl w:val="0"/>
        <w:rPr>
          <w:rFonts w:ascii="Times New Roman" w:eastAsia="Times New Roman" w:hAnsi="Times New Roman" w:cs="Times New Roman"/>
          <w:b/>
          <w:color w:val="333333"/>
          <w:kern w:val="36"/>
          <w:sz w:val="28"/>
          <w:szCs w:val="28"/>
          <w:lang w:eastAsia="ru-RU"/>
        </w:rPr>
      </w:pPr>
    </w:p>
    <w:p w:rsidR="0039670C" w:rsidRPr="000864EE" w:rsidRDefault="0039670C" w:rsidP="0039670C">
      <w:pPr>
        <w:spacing w:after="0" w:line="240" w:lineRule="auto"/>
        <w:jc w:val="center"/>
        <w:textAlignment w:val="baseline"/>
        <w:outlineLvl w:val="0"/>
        <w:rPr>
          <w:rFonts w:ascii="Times New Roman" w:eastAsia="Times New Roman" w:hAnsi="Times New Roman" w:cs="Times New Roman"/>
          <w:b/>
          <w:color w:val="333333"/>
          <w:kern w:val="36"/>
          <w:sz w:val="28"/>
          <w:szCs w:val="28"/>
          <w:lang w:eastAsia="ru-RU"/>
        </w:rPr>
      </w:pPr>
      <w:bookmarkStart w:id="0" w:name="_GoBack"/>
      <w:bookmarkEnd w:id="0"/>
      <w:r w:rsidRPr="000864EE">
        <w:rPr>
          <w:rFonts w:ascii="Times New Roman" w:eastAsia="Times New Roman" w:hAnsi="Times New Roman" w:cs="Times New Roman"/>
          <w:b/>
          <w:color w:val="333333"/>
          <w:kern w:val="36"/>
          <w:sz w:val="28"/>
          <w:szCs w:val="28"/>
          <w:lang w:eastAsia="ru-RU"/>
        </w:rPr>
        <w:t>Нормативные правовые акты, регламентирующие порядок и условия назначения, финансирования (перечисления), распоряжения и использования средств семейного капитала</w:t>
      </w:r>
    </w:p>
    <w:p w:rsidR="0039670C" w:rsidRDefault="0039670C" w:rsidP="0039670C">
      <w:pPr>
        <w:spacing w:after="225" w:line="240" w:lineRule="auto"/>
        <w:jc w:val="both"/>
        <w:textAlignment w:val="baseline"/>
        <w:rPr>
          <w:rFonts w:ascii="Times New Roman" w:eastAsia="Times New Roman" w:hAnsi="Times New Roman" w:cs="Times New Roman"/>
          <w:color w:val="333333"/>
          <w:sz w:val="28"/>
          <w:szCs w:val="28"/>
          <w:lang w:eastAsia="ru-RU"/>
        </w:rPr>
      </w:pPr>
    </w:p>
    <w:p w:rsidR="0039670C" w:rsidRPr="000864EE" w:rsidRDefault="0039670C" w:rsidP="0039670C">
      <w:pPr>
        <w:spacing w:after="225" w:line="240" w:lineRule="auto"/>
        <w:jc w:val="both"/>
        <w:textAlignment w:val="baseline"/>
        <w:rPr>
          <w:rFonts w:ascii="Times New Roman" w:eastAsia="Times New Roman" w:hAnsi="Times New Roman" w:cs="Times New Roman"/>
          <w:color w:val="333333"/>
          <w:sz w:val="28"/>
          <w:szCs w:val="28"/>
          <w:lang w:eastAsia="ru-RU"/>
        </w:rPr>
      </w:pPr>
      <w:r w:rsidRPr="000864EE">
        <w:rPr>
          <w:rFonts w:ascii="Times New Roman" w:eastAsia="Times New Roman" w:hAnsi="Times New Roman" w:cs="Times New Roman"/>
          <w:color w:val="333333"/>
          <w:sz w:val="28"/>
          <w:szCs w:val="28"/>
          <w:lang w:eastAsia="ru-RU"/>
        </w:rPr>
        <w:t>Указ Президента Республики Беларусь от 09.12.2014 № 572</w:t>
      </w:r>
      <w:r w:rsidRPr="000864EE">
        <w:rPr>
          <w:rFonts w:ascii="Times New Roman" w:eastAsia="Times New Roman" w:hAnsi="Times New Roman" w:cs="Times New Roman"/>
          <w:color w:val="333333"/>
          <w:sz w:val="28"/>
          <w:szCs w:val="28"/>
          <w:lang w:eastAsia="ru-RU"/>
        </w:rPr>
        <w:br/>
        <w:t>«О дополнительных мерах государственной поддержки семей, воспитывающих детей» (далее – Указ № 572);</w:t>
      </w:r>
    </w:p>
    <w:p w:rsidR="0039670C" w:rsidRPr="000864EE" w:rsidRDefault="0039670C" w:rsidP="0039670C">
      <w:pPr>
        <w:spacing w:after="225" w:line="240" w:lineRule="auto"/>
        <w:jc w:val="both"/>
        <w:textAlignment w:val="baseline"/>
        <w:rPr>
          <w:rFonts w:ascii="Times New Roman" w:eastAsia="Times New Roman" w:hAnsi="Times New Roman" w:cs="Times New Roman"/>
          <w:color w:val="333333"/>
          <w:sz w:val="28"/>
          <w:szCs w:val="28"/>
          <w:lang w:eastAsia="ru-RU"/>
        </w:rPr>
      </w:pPr>
      <w:r w:rsidRPr="000864EE">
        <w:rPr>
          <w:rFonts w:ascii="Times New Roman" w:eastAsia="Times New Roman" w:hAnsi="Times New Roman" w:cs="Times New Roman"/>
          <w:color w:val="333333"/>
          <w:sz w:val="28"/>
          <w:szCs w:val="28"/>
          <w:lang w:eastAsia="ru-RU"/>
        </w:rPr>
        <w:t>Указ Президента Республики Беларусь от 18.08. 2019 № 345</w:t>
      </w:r>
      <w:r w:rsidRPr="000864EE">
        <w:rPr>
          <w:rFonts w:ascii="Times New Roman" w:eastAsia="Times New Roman" w:hAnsi="Times New Roman" w:cs="Times New Roman"/>
          <w:color w:val="333333"/>
          <w:sz w:val="28"/>
          <w:szCs w:val="28"/>
          <w:lang w:eastAsia="ru-RU"/>
        </w:rPr>
        <w:br/>
        <w:t>«О семейном капитале» (далее – Указ № 345);</w:t>
      </w:r>
    </w:p>
    <w:p w:rsidR="0039670C" w:rsidRPr="000864EE" w:rsidRDefault="0039670C" w:rsidP="0039670C">
      <w:pPr>
        <w:spacing w:after="225" w:line="240" w:lineRule="auto"/>
        <w:jc w:val="both"/>
        <w:textAlignment w:val="baseline"/>
        <w:rPr>
          <w:rFonts w:ascii="Times New Roman" w:eastAsia="Times New Roman" w:hAnsi="Times New Roman" w:cs="Times New Roman"/>
          <w:color w:val="333333"/>
          <w:sz w:val="28"/>
          <w:szCs w:val="28"/>
          <w:lang w:eastAsia="ru-RU"/>
        </w:rPr>
      </w:pPr>
      <w:r w:rsidRPr="000864EE">
        <w:rPr>
          <w:rFonts w:ascii="Times New Roman" w:eastAsia="Times New Roman" w:hAnsi="Times New Roman" w:cs="Times New Roman"/>
          <w:color w:val="333333"/>
          <w:sz w:val="28"/>
          <w:szCs w:val="28"/>
          <w:lang w:eastAsia="ru-RU"/>
        </w:rPr>
        <w:t>Указ Президента Республики Беларусь от 26.04.2010 № 200</w:t>
      </w:r>
      <w:r w:rsidRPr="000864EE">
        <w:rPr>
          <w:rFonts w:ascii="Times New Roman" w:eastAsia="Times New Roman" w:hAnsi="Times New Roman" w:cs="Times New Roman"/>
          <w:color w:val="333333"/>
          <w:sz w:val="28"/>
          <w:szCs w:val="28"/>
          <w:lang w:eastAsia="ru-RU"/>
        </w:rPr>
        <w:br/>
        <w:t>«Об утверждении перечня административных процедур, осуществляемых государственными органами и иными организациями по заявлениям граждан»;</w:t>
      </w:r>
    </w:p>
    <w:p w:rsidR="0039670C" w:rsidRPr="000864EE" w:rsidRDefault="0039670C" w:rsidP="0039670C">
      <w:pPr>
        <w:spacing w:after="225" w:line="240" w:lineRule="auto"/>
        <w:jc w:val="both"/>
        <w:textAlignment w:val="baseline"/>
        <w:rPr>
          <w:rFonts w:ascii="Times New Roman" w:eastAsia="Times New Roman" w:hAnsi="Times New Roman" w:cs="Times New Roman"/>
          <w:color w:val="333333"/>
          <w:sz w:val="28"/>
          <w:szCs w:val="28"/>
          <w:lang w:eastAsia="ru-RU"/>
        </w:rPr>
      </w:pPr>
      <w:r w:rsidRPr="000864EE">
        <w:rPr>
          <w:rFonts w:ascii="Times New Roman" w:eastAsia="Times New Roman" w:hAnsi="Times New Roman" w:cs="Times New Roman"/>
          <w:color w:val="333333"/>
          <w:sz w:val="28"/>
          <w:szCs w:val="28"/>
          <w:lang w:eastAsia="ru-RU"/>
        </w:rPr>
        <w:t xml:space="preserve">постановление Совета Министров Республики Беларусь 24.02.2015 № 128 «Об утверждении положения о порядке и условиях назначения, </w:t>
      </w:r>
      <w:r w:rsidRPr="000864EE">
        <w:rPr>
          <w:rFonts w:ascii="Times New Roman" w:eastAsia="Times New Roman" w:hAnsi="Times New Roman" w:cs="Times New Roman"/>
          <w:color w:val="333333"/>
          <w:sz w:val="28"/>
          <w:szCs w:val="28"/>
          <w:lang w:eastAsia="ru-RU"/>
        </w:rPr>
        <w:lastRenderedPageBreak/>
        <w:t>финансирования (перечисления), распоряжения и использования средств семейного капитала» (далее – постановление № 128);</w:t>
      </w:r>
    </w:p>
    <w:p w:rsidR="0039670C" w:rsidRPr="000864EE" w:rsidRDefault="0039670C" w:rsidP="0039670C">
      <w:pPr>
        <w:spacing w:after="225" w:line="240" w:lineRule="auto"/>
        <w:jc w:val="both"/>
        <w:textAlignment w:val="baseline"/>
        <w:rPr>
          <w:rFonts w:ascii="Times New Roman" w:eastAsia="Times New Roman" w:hAnsi="Times New Roman" w:cs="Times New Roman"/>
          <w:color w:val="333333"/>
          <w:sz w:val="28"/>
          <w:szCs w:val="28"/>
          <w:lang w:eastAsia="ru-RU"/>
        </w:rPr>
      </w:pPr>
      <w:r w:rsidRPr="000864EE">
        <w:rPr>
          <w:rFonts w:ascii="Times New Roman" w:eastAsia="Times New Roman" w:hAnsi="Times New Roman" w:cs="Times New Roman"/>
          <w:color w:val="333333"/>
          <w:sz w:val="28"/>
          <w:szCs w:val="28"/>
          <w:lang w:eastAsia="ru-RU"/>
        </w:rPr>
        <w:t>Постановление Министерства архитектуры и строительства Республики Беларусь от 31.03.2015 № 10 «Об утверждении Инструкции</w:t>
      </w:r>
      <w:r w:rsidRPr="000864EE">
        <w:rPr>
          <w:rFonts w:ascii="Times New Roman" w:eastAsia="Times New Roman" w:hAnsi="Times New Roman" w:cs="Times New Roman"/>
          <w:color w:val="333333"/>
          <w:sz w:val="28"/>
          <w:szCs w:val="28"/>
          <w:lang w:eastAsia="ru-RU"/>
        </w:rPr>
        <w:br/>
        <w:t>об использования средств семейного капитала на улучшение жилищных условий»;</w:t>
      </w:r>
    </w:p>
    <w:p w:rsidR="0039670C" w:rsidRPr="000864EE" w:rsidRDefault="0039670C" w:rsidP="0039670C">
      <w:pPr>
        <w:spacing w:after="225" w:line="240" w:lineRule="auto"/>
        <w:jc w:val="both"/>
        <w:textAlignment w:val="baseline"/>
        <w:rPr>
          <w:rFonts w:ascii="Times New Roman" w:eastAsia="Times New Roman" w:hAnsi="Times New Roman" w:cs="Times New Roman"/>
          <w:color w:val="333333"/>
          <w:sz w:val="28"/>
          <w:szCs w:val="28"/>
          <w:lang w:eastAsia="ru-RU"/>
        </w:rPr>
      </w:pPr>
      <w:r w:rsidRPr="000864EE">
        <w:rPr>
          <w:rFonts w:ascii="Times New Roman" w:eastAsia="Times New Roman" w:hAnsi="Times New Roman" w:cs="Times New Roman"/>
          <w:color w:val="333333"/>
          <w:sz w:val="28"/>
          <w:szCs w:val="28"/>
          <w:lang w:eastAsia="ru-RU"/>
        </w:rPr>
        <w:t>Постановление Министерства образования Республики Беларусь</w:t>
      </w:r>
      <w:r w:rsidRPr="000864EE">
        <w:rPr>
          <w:rFonts w:ascii="Times New Roman" w:eastAsia="Times New Roman" w:hAnsi="Times New Roman" w:cs="Times New Roman"/>
          <w:color w:val="333333"/>
          <w:sz w:val="28"/>
          <w:szCs w:val="28"/>
          <w:lang w:eastAsia="ru-RU"/>
        </w:rPr>
        <w:br/>
        <w:t>от 20.03.2015 № 13 «Об утверждении Инструкции об использовании средств семейного капитала на получение образования»;</w:t>
      </w:r>
    </w:p>
    <w:p w:rsidR="0039670C" w:rsidRPr="000864EE" w:rsidRDefault="0039670C" w:rsidP="0039670C">
      <w:pPr>
        <w:spacing w:after="225" w:line="240" w:lineRule="auto"/>
        <w:jc w:val="both"/>
        <w:textAlignment w:val="baseline"/>
        <w:rPr>
          <w:rFonts w:ascii="Times New Roman" w:eastAsia="Times New Roman" w:hAnsi="Times New Roman" w:cs="Times New Roman"/>
          <w:color w:val="333333"/>
          <w:sz w:val="28"/>
          <w:szCs w:val="28"/>
          <w:lang w:eastAsia="ru-RU"/>
        </w:rPr>
      </w:pPr>
      <w:r w:rsidRPr="000864EE">
        <w:rPr>
          <w:rFonts w:ascii="Times New Roman" w:eastAsia="Times New Roman" w:hAnsi="Times New Roman" w:cs="Times New Roman"/>
          <w:color w:val="333333"/>
          <w:sz w:val="28"/>
          <w:szCs w:val="28"/>
          <w:lang w:eastAsia="ru-RU"/>
        </w:rPr>
        <w:t>Постановление Министерства здравоохранения Республики Беларусь от 09.12.2019 № 115 «Об использовании средств семейного капитала на получение медицинской помощи»;</w:t>
      </w:r>
    </w:p>
    <w:p w:rsidR="0039670C" w:rsidRPr="000864EE" w:rsidRDefault="0039670C" w:rsidP="0039670C">
      <w:pPr>
        <w:spacing w:after="225" w:line="240" w:lineRule="auto"/>
        <w:jc w:val="both"/>
        <w:textAlignment w:val="baseline"/>
        <w:rPr>
          <w:rFonts w:ascii="Times New Roman" w:eastAsia="Times New Roman" w:hAnsi="Times New Roman" w:cs="Times New Roman"/>
          <w:color w:val="333333"/>
          <w:sz w:val="28"/>
          <w:szCs w:val="28"/>
          <w:lang w:eastAsia="ru-RU"/>
        </w:rPr>
      </w:pPr>
      <w:r w:rsidRPr="000864EE">
        <w:rPr>
          <w:rFonts w:ascii="Times New Roman" w:eastAsia="Times New Roman" w:hAnsi="Times New Roman" w:cs="Times New Roman"/>
          <w:color w:val="333333"/>
          <w:sz w:val="28"/>
          <w:szCs w:val="28"/>
          <w:lang w:eastAsia="ru-RU"/>
        </w:rPr>
        <w:t>Постановление Министерства труда и социальной защиты Республики Беларусь от 31.03.2015 № 22 «Об использовании средств семейного капитала», утвердившее Инструкцию об использовании средств семейного капитала на получение услуг в сфере социального обслуживания и Инструкцию об использовании средств семейного капитала на формирование накопительной (дополнительной) пенсии матери (мачехи) в полной семье, родителя в неполной семье, усыновителя (</w:t>
      </w:r>
      <w:proofErr w:type="spellStart"/>
      <w:r w:rsidRPr="000864EE">
        <w:rPr>
          <w:rFonts w:ascii="Times New Roman" w:eastAsia="Times New Roman" w:hAnsi="Times New Roman" w:cs="Times New Roman"/>
          <w:color w:val="333333"/>
          <w:sz w:val="28"/>
          <w:szCs w:val="28"/>
          <w:lang w:eastAsia="ru-RU"/>
        </w:rPr>
        <w:t>удочерителя</w:t>
      </w:r>
      <w:proofErr w:type="spellEnd"/>
      <w:r w:rsidRPr="000864EE">
        <w:rPr>
          <w:rFonts w:ascii="Times New Roman" w:eastAsia="Times New Roman" w:hAnsi="Times New Roman" w:cs="Times New Roman"/>
          <w:color w:val="333333"/>
          <w:sz w:val="28"/>
          <w:szCs w:val="28"/>
          <w:lang w:eastAsia="ru-RU"/>
        </w:rPr>
        <w:t>).</w:t>
      </w:r>
    </w:p>
    <w:p w:rsidR="0039670C" w:rsidRPr="000864EE" w:rsidRDefault="0039670C" w:rsidP="0039670C">
      <w:pPr>
        <w:spacing w:after="225" w:line="240" w:lineRule="auto"/>
        <w:jc w:val="both"/>
        <w:textAlignment w:val="baseline"/>
        <w:rPr>
          <w:rFonts w:ascii="Times New Roman" w:eastAsia="Times New Roman" w:hAnsi="Times New Roman" w:cs="Times New Roman"/>
          <w:color w:val="333333"/>
          <w:sz w:val="28"/>
          <w:szCs w:val="28"/>
          <w:lang w:eastAsia="ru-RU"/>
        </w:rPr>
      </w:pPr>
      <w:r w:rsidRPr="000864EE">
        <w:rPr>
          <w:rFonts w:ascii="Times New Roman" w:eastAsia="Times New Roman" w:hAnsi="Times New Roman" w:cs="Times New Roman"/>
          <w:color w:val="333333"/>
          <w:sz w:val="28"/>
          <w:szCs w:val="28"/>
          <w:lang w:eastAsia="ru-RU"/>
        </w:rPr>
        <w:t>С 12 июля 2023 г. вступило в силу постановление Совета Министров Республики Беларусь от 6 июля 2023 г. № 446 «Об изменении постановлений Совета Министров Республики Беларусь от 24 февраля 2015 г. № 128 и от 18 сентября 2020 г. № 541» (далее – постановление</w:t>
      </w:r>
      <w:r w:rsidRPr="000864EE">
        <w:rPr>
          <w:rFonts w:ascii="Times New Roman" w:eastAsia="Times New Roman" w:hAnsi="Times New Roman" w:cs="Times New Roman"/>
          <w:color w:val="333333"/>
          <w:sz w:val="28"/>
          <w:szCs w:val="28"/>
          <w:lang w:eastAsia="ru-RU"/>
        </w:rPr>
        <w:br/>
        <w:t>№ 446), которым предусмотрены дополнительные меры по недопущению неэффективного и нецелевого расходования средств семейного капитала.</w:t>
      </w:r>
    </w:p>
    <w:p w:rsidR="001A0426" w:rsidRPr="006D72C3" w:rsidRDefault="001A0426" w:rsidP="006D72C3">
      <w:pPr>
        <w:jc w:val="both"/>
        <w:rPr>
          <w:rFonts w:ascii="Times New Roman" w:hAnsi="Times New Roman" w:cs="Times New Roman"/>
          <w:sz w:val="28"/>
          <w:szCs w:val="28"/>
        </w:rPr>
      </w:pPr>
    </w:p>
    <w:sectPr w:rsidR="001A0426" w:rsidRPr="006D7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C87391"/>
    <w:multiLevelType w:val="multilevel"/>
    <w:tmpl w:val="C878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D6"/>
    <w:rsid w:val="001A0426"/>
    <w:rsid w:val="0039670C"/>
    <w:rsid w:val="006016CD"/>
    <w:rsid w:val="006D72C3"/>
    <w:rsid w:val="006F3297"/>
    <w:rsid w:val="007E6968"/>
    <w:rsid w:val="00CB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4D46A-8DB7-48E4-81F5-4DA3EFDD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0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3351</Words>
  <Characters>19103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User</cp:lastModifiedBy>
  <cp:revision>5</cp:revision>
  <dcterms:created xsi:type="dcterms:W3CDTF">2025-01-29T12:36:00Z</dcterms:created>
  <dcterms:modified xsi:type="dcterms:W3CDTF">2025-02-03T11:59:00Z</dcterms:modified>
</cp:coreProperties>
</file>