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E69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казом</w:t>
      </w:r>
      <w:r w:rsidRPr="00CE692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резидента</w:t>
      </w:r>
      <w:r w:rsidRPr="00CE6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CE6922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еларусь от </w:t>
      </w:r>
      <w:r w:rsidRPr="00CE6922">
        <w:rPr>
          <w:rFonts w:ascii="Times New Roman" w:hAnsi="Times New Roman" w:cs="Times New Roman"/>
          <w:sz w:val="28"/>
          <w:szCs w:val="28"/>
        </w:rPr>
        <w:t>18 сентября 2019 г. № 345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E6922">
        <w:rPr>
          <w:rFonts w:ascii="Times New Roman" w:hAnsi="Times New Roman" w:cs="Times New Roman"/>
          <w:sz w:val="28"/>
          <w:szCs w:val="28"/>
        </w:rPr>
        <w:t>раво на назначение семейного капитала может бы</w:t>
      </w:r>
      <w:r>
        <w:rPr>
          <w:rFonts w:ascii="Times New Roman" w:hAnsi="Times New Roman" w:cs="Times New Roman"/>
          <w:sz w:val="28"/>
          <w:szCs w:val="28"/>
        </w:rPr>
        <w:t>ть реализовано семьей один раз.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Семейный капитал назначается при рождении (усыновлении, удочерении) с 1 января 2015 г. по 31 декабря 2029 г. третьего или последующих детей, если с учетом родившегося (усыновленного, удочеренного) ребенка (детей) в семье на дату его (их) рождения (усыновления, удочерения) воспитываются не менее троих детей в возрасте до 18 лет: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матери (мачехе) в полной семье, родителю в неполной семье, усыновителю (удочерителю);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отцу (отчиму) в полной семье – если мать (мачеха) не соответствует условиям, установленным в подпункте 5.1 пункта 5 настоящего Положения.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Состав семьи определяется на дату рождения, в случае усыновления (удочерения) – на дату усыновления (удоч</w:t>
      </w:r>
      <w:bookmarkStart w:id="0" w:name="_GoBack"/>
      <w:bookmarkEnd w:id="0"/>
      <w:r w:rsidRPr="00CE6922">
        <w:rPr>
          <w:rFonts w:ascii="Times New Roman" w:hAnsi="Times New Roman" w:cs="Times New Roman"/>
          <w:sz w:val="28"/>
          <w:szCs w:val="28"/>
        </w:rPr>
        <w:t>ерения) третьего или последующих детей, в связи с рождением (усыновлением, удочерением) которых предоставляется право на назначение семейного капитала.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В случаях смерти матери, признания ее безвестно отсутствующей, объявления умершей, лишения ее родительских прав, отобрания у нее ребенка (детей) без лишения родительских прав по решению суда после даты рождения ребенка (детей), в связи с рождением которого (которых) предоставляется право на назначение семейного капитала, в составе семьи мать не учитывается и семейный капитал назначается отцу (в том числе если брак между родителями не был зарегистрирован) при соблюдении условий, установленных настоящим Положением.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Состав семьи для предоставления права на назначение семейного капитала устанавливается Советом Министров Республики Беларусь.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Семейный капитал назначается при соблюдении следующих условий: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мать (мачеха) или отец (отчим) в полной семье, родитель в неполной семье, усыновитель (удочеритель), учитываемые в составе семьи на дату рождения (усыновления, удочерения) третьего или последующих детей, в связи с рождением (усыновлением, удочерением) которых предоставляется право на назначение семейного капитала: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 xml:space="preserve">являются гражданами Республики Беларусь на дату рождения (усыновления, удочерения) третьего или последующих детей, в связи с рождением (усыновлением, удочерением) которых предоставляется право на назначение семейного капитала, или приобрели гражданство Республики </w:t>
      </w:r>
      <w:r w:rsidRPr="00CE6922">
        <w:rPr>
          <w:rFonts w:ascii="Times New Roman" w:hAnsi="Times New Roman" w:cs="Times New Roman"/>
          <w:sz w:val="28"/>
          <w:szCs w:val="28"/>
        </w:rPr>
        <w:lastRenderedPageBreak/>
        <w:t>Беларусь в течение одного года с даты рождения (усыновления, удочерения) третьего или последующих детей, в связи с рождением (усыновлением, удочерением) которых предоставляется право на назначение семейного капитала;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постоянно проживают в Республике Беларусь на дату рождения (усыновления, удочерения) третьего или последующих детей, в связи с рождением (усыновлением, удочерением) которых предоставляется право на назначение семейного капитала;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не лишены в отношении ребенка (детей), учитываемого (учитываемых) в составе семьи на дату рождения (усыновления, удочерения) третьего или последующих детей, в связи с рождением (усыновлением, удочерением) которых предоставляется право на назначение семейного капитала, родительских прав (не принято решение суда об отмене усыновления, удочерения), и этот ребенок (дети) не отобран (не отобраны) у них без лишения родительских прав по решению суда на дату подачи заявления о назначении семейного капитала;</w:t>
      </w:r>
    </w:p>
    <w:p w:rsid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 xml:space="preserve">трудоспособный отец (отчим) в полной семье, трудоспособный родитель в неполной семье, усыновитель (удочеритель) являются занятыми на дату подачи заявления о назначении семейного капитала и не менее 6 месяцев в общей сложности из последних 12 месяцев перед месяцем, в котором подано такое заявление. 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Состав семьи для целей настоящего подпункта определяется на дату подачи заявления о назначении семейного капитала в отношении гражданина, которому назначается семейный капитал (независимо от состава семьи, определяемого на дату рождения (усыновления, удочерения) третьего или последующих детей, в связи с рождением (усыновлением, удочерением) которых предоставляется право на назначение семейного капитала);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дети, учитываемые в составе семьи на дату рождения (усыновления, удочерения) третьего или последующих детей, в связи с рождением (усыновлением, удочерением) которых предоставляется право на назначение семейного капитала: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постоянно проживают в Республике Беларусь на дату подачи заявления о назначении семейного капитала (не менее троих детей в возрасте до 18 лет с учетом родившегося (усыновленного, удочеренного) ребенка (детей), в связи с рождением (усыновлением, удочерением) которого (которых) предоставляется право на назначение семейного капитала);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 xml:space="preserve">не признаны находящимися в социально опасном положении, не отобраны по решению органа опеки и попечительства, комиссии по делам </w:t>
      </w:r>
      <w:r w:rsidRPr="00CE6922">
        <w:rPr>
          <w:rFonts w:ascii="Times New Roman" w:hAnsi="Times New Roman" w:cs="Times New Roman"/>
          <w:sz w:val="28"/>
          <w:szCs w:val="28"/>
        </w:rPr>
        <w:lastRenderedPageBreak/>
        <w:t>несовершеннолетних районных, городских исполнительных комитетов, местных администраций районов в городах (далее – комиссия по делам несовершеннолетних) на дату подачи заявления о назначении семейного капитала;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усыновленный (удочеренный) третий или последующие дети, в связи с усыновлением (удочерением) которых предоставляется право на назначение семейного капитала: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рожден (рождены) не ранее 1 января 2015 г.;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не являлся (не являлись) пасынком или падчерицей (пасынками или падчерицами) гражданина, усыновившего (удочерившего) его (их).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За назначением семейного капитала граждане, указанные в пункте 4 настоящего Положения, вправе обратиться в районный, городской (городов областного и районного подчинения) исполнительный комитет, местную администрацию района в городе (далее – районный, городской исполнительный комитет) в соответствии с регистрацией по месту жительства (месту пребывания) в течение 18 лет со дня рождения ребенка (детей), в связи с рождением (усыновлением, удочерением) которого (которых) предоставляется право на назначение семейного капитала.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Решение о назначении (отказе в назначении) семейного капитала принимается районным, городским исполнительным комитетом в месячный срок со дня подачи заявления о назначении семейного капитала. Форма заявления для назначения семейного капитала определяется Советом Министров Республики Беларусь.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После принятия решения о назначении семейного капитала член семьи, которому назначен семейный капитал, обращается в подразделение открытого акционерного общества «Сберегательный банк «Беларусбанк» (далее – ОАО «АСБ Беларусбанк»), осуществляющее операции по вкладам (депозитам) «Семейный капитал», за открытием счета по учету вклада (депозита) «Семейный капитал».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 xml:space="preserve">Средства семейного капитала размещаются во вклады (депозиты) «Семейный капитал» в ОАО «АСБ Беларусбанк», осуществляющем открытие и ведение счетов по учету вкладов </w:t>
      </w:r>
      <w:r>
        <w:rPr>
          <w:rFonts w:ascii="Times New Roman" w:hAnsi="Times New Roman" w:cs="Times New Roman"/>
          <w:sz w:val="28"/>
          <w:szCs w:val="28"/>
        </w:rPr>
        <w:t>(депозитов) «Семейный капитал».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 xml:space="preserve">За период нахождения денежных средств во вкладах (депозитах) «Семейный капитал» ОАО «АСБ Беларусбанк» начисляет проценты, которые капитализируются (зачисляются во вклады </w:t>
      </w:r>
      <w:r>
        <w:rPr>
          <w:rFonts w:ascii="Times New Roman" w:hAnsi="Times New Roman" w:cs="Times New Roman"/>
          <w:sz w:val="28"/>
          <w:szCs w:val="28"/>
        </w:rPr>
        <w:t>(депозиты) «Семейный капитал»):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в последний рабочий день года;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при полном истребова</w:t>
      </w:r>
      <w:r>
        <w:rPr>
          <w:rFonts w:ascii="Times New Roman" w:hAnsi="Times New Roman" w:cs="Times New Roman"/>
          <w:sz w:val="28"/>
          <w:szCs w:val="28"/>
        </w:rPr>
        <w:t>нии средств семейного капитала.</w:t>
      </w:r>
    </w:p>
    <w:p w:rsidR="00CE6922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lastRenderedPageBreak/>
        <w:t>Капитализированные проценты становятся частью семейного капитала.</w:t>
      </w:r>
    </w:p>
    <w:p w:rsidR="004564E0" w:rsidRPr="00CE6922" w:rsidRDefault="00CE6922" w:rsidP="00CE69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22">
        <w:rPr>
          <w:rFonts w:ascii="Times New Roman" w:hAnsi="Times New Roman" w:cs="Times New Roman"/>
          <w:sz w:val="28"/>
          <w:szCs w:val="28"/>
        </w:rPr>
        <w:t>Сохранность средств семейного капитала в ОАО «АСБ Беларусбанк» гарантируется государством.</w:t>
      </w:r>
    </w:p>
    <w:sectPr w:rsidR="004564E0" w:rsidRPr="00CE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22"/>
    <w:rsid w:val="004564E0"/>
    <w:rsid w:val="00C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EB0AD-0A6E-4E2E-AA3D-629668A1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труду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В.В.</dc:creator>
  <cp:keywords/>
  <dc:description/>
  <cp:lastModifiedBy>Черных В.В.</cp:lastModifiedBy>
  <cp:revision>1</cp:revision>
  <dcterms:created xsi:type="dcterms:W3CDTF">2026-04-03T08:33:00Z</dcterms:created>
  <dcterms:modified xsi:type="dcterms:W3CDTF">2026-04-03T08:40:00Z</dcterms:modified>
</cp:coreProperties>
</file>