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606" w:type="dxa"/>
        <w:tblLayout w:type="fixed"/>
        <w:tblLook w:val="01E0"/>
      </w:tblPr>
      <w:tblGrid>
        <w:gridCol w:w="3369"/>
        <w:gridCol w:w="6237"/>
      </w:tblGrid>
      <w:tr w:rsidR="00E738DE" w:rsidRPr="00EA50D5" w:rsidTr="00E738DE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38DE" w:rsidRPr="00EA50D5" w:rsidRDefault="00E738DE" w:rsidP="0002239D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A50D5">
              <w:rPr>
                <w:rFonts w:ascii="Times New Roman" w:hAnsi="Times New Roman"/>
                <w:color w:val="FF0000"/>
                <w:sz w:val="28"/>
                <w:szCs w:val="28"/>
              </w:rPr>
              <w:t>6.52. Предоставление горного отвода</w:t>
            </w:r>
          </w:p>
        </w:tc>
      </w:tr>
      <w:tr w:rsidR="00E738DE" w:rsidRPr="00E300CC" w:rsidTr="00E738DE">
        <w:trPr>
          <w:trHeight w:val="330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3B6F" w:rsidRPr="00E50813" w:rsidRDefault="00373B6F" w:rsidP="00373B6F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373B6F" w:rsidRPr="000C09ED" w:rsidRDefault="00373B6F" w:rsidP="00373B6F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373B6F" w:rsidRPr="000C09ED" w:rsidRDefault="00373B6F" w:rsidP="00373B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E738DE" w:rsidRPr="00E300CC" w:rsidRDefault="00373B6F" w:rsidP="00373B6F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E738DE" w:rsidRPr="00907E15" w:rsidTr="00F56813">
        <w:trPr>
          <w:trHeight w:val="1434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38DE" w:rsidRDefault="00E738DE" w:rsidP="00F56813">
            <w:pPr>
              <w:pStyle w:val="table10"/>
              <w:rPr>
                <w:sz w:val="28"/>
                <w:szCs w:val="28"/>
              </w:rPr>
            </w:pPr>
          </w:p>
          <w:p w:rsidR="00E738DE" w:rsidRPr="00D575A8" w:rsidRDefault="00E738DE" w:rsidP="00F56813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E738DE" w:rsidRPr="00D575A8" w:rsidRDefault="00E738DE" w:rsidP="00F56813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38DE" w:rsidRDefault="00E738DE" w:rsidP="00F56813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 w:rsidRPr="00EA50D5">
              <w:rPr>
                <w:sz w:val="28"/>
                <w:szCs w:val="28"/>
              </w:rPr>
              <w:t>заявление</w:t>
            </w:r>
            <w:r w:rsidRPr="00EA50D5">
              <w:rPr>
                <w:sz w:val="28"/>
                <w:szCs w:val="28"/>
              </w:rPr>
              <w:br/>
            </w:r>
            <w:r w:rsidR="00F56813">
              <w:rPr>
                <w:sz w:val="28"/>
                <w:szCs w:val="28"/>
              </w:rPr>
              <w:t xml:space="preserve"> - </w:t>
            </w:r>
            <w:r w:rsidRPr="00EA50D5">
              <w:rPr>
                <w:sz w:val="28"/>
                <w:szCs w:val="28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EA50D5">
              <w:rPr>
                <w:sz w:val="28"/>
                <w:szCs w:val="28"/>
              </w:rPr>
              <w:br/>
            </w:r>
            <w:r w:rsidR="00F56813">
              <w:rPr>
                <w:sz w:val="28"/>
                <w:szCs w:val="28"/>
              </w:rPr>
              <w:t xml:space="preserve"> - </w:t>
            </w:r>
            <w:r w:rsidRPr="00EA50D5">
              <w:rPr>
                <w:sz w:val="28"/>
                <w:szCs w:val="28"/>
              </w:rPr>
              <w:t>проект обоснования границ горного отвода</w:t>
            </w:r>
          </w:p>
          <w:p w:rsidR="00E738DE" w:rsidRPr="00907E15" w:rsidRDefault="00E738DE" w:rsidP="00F56813">
            <w:pPr>
              <w:pStyle w:val="table10"/>
              <w:spacing w:before="120"/>
              <w:jc w:val="both"/>
              <w:rPr>
                <w:i/>
                <w:sz w:val="28"/>
                <w:szCs w:val="28"/>
              </w:rPr>
            </w:pPr>
            <w:r w:rsidRPr="00907E15">
              <w:rPr>
                <w:sz w:val="28"/>
                <w:szCs w:val="28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</w:tr>
      <w:tr w:rsidR="00E738DE" w:rsidRPr="00A423A4" w:rsidTr="00F56813">
        <w:trPr>
          <w:trHeight w:val="1211"/>
        </w:trPr>
        <w:tc>
          <w:tcPr>
            <w:tcW w:w="33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38DE" w:rsidRPr="00D575A8" w:rsidRDefault="00E738DE" w:rsidP="00F56813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E738DE" w:rsidRPr="00D575A8" w:rsidRDefault="00E738DE" w:rsidP="00F56813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E738DE" w:rsidRPr="00D575A8" w:rsidRDefault="00E738DE" w:rsidP="00F56813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623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38DE" w:rsidRPr="00A423A4" w:rsidRDefault="00E738DE" w:rsidP="00F56813">
            <w:pPr>
              <w:pStyle w:val="table10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E738DE" w:rsidRPr="00EA50D5" w:rsidTr="00F56813">
        <w:trPr>
          <w:trHeight w:val="385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38DE" w:rsidRPr="00D575A8" w:rsidRDefault="00E738DE" w:rsidP="00F568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Максимальный срок </w:t>
            </w: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осуществления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38DE" w:rsidRPr="00EA50D5" w:rsidRDefault="00E738DE" w:rsidP="00F5681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A50D5">
              <w:rPr>
                <w:rFonts w:ascii="Times New Roman" w:hAnsi="Times New Roman"/>
                <w:sz w:val="28"/>
                <w:szCs w:val="28"/>
              </w:rPr>
              <w:lastRenderedPageBreak/>
              <w:t>30 рабочих дней</w:t>
            </w:r>
          </w:p>
        </w:tc>
      </w:tr>
      <w:tr w:rsidR="00E738DE" w:rsidRPr="00EA50D5" w:rsidTr="00F56813">
        <w:trPr>
          <w:trHeight w:val="1448"/>
        </w:trPr>
        <w:tc>
          <w:tcPr>
            <w:tcW w:w="33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738DE" w:rsidRPr="00D575A8" w:rsidRDefault="00E738DE" w:rsidP="00F5681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738DE" w:rsidRPr="00EA50D5" w:rsidRDefault="00E738DE" w:rsidP="00F568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0D5">
              <w:rPr>
                <w:rFonts w:ascii="Times New Roman" w:hAnsi="Times New Roman"/>
                <w:sz w:val="28"/>
                <w:szCs w:val="28"/>
              </w:rPr>
              <w:t>для добычи полезных ископаемых, использования геотермальных ресурсов недр – до 20 лет</w:t>
            </w:r>
            <w:r w:rsidRPr="00EA50D5">
              <w:rPr>
                <w:rFonts w:ascii="Times New Roman" w:hAnsi="Times New Roman"/>
                <w:sz w:val="28"/>
                <w:szCs w:val="28"/>
              </w:rPr>
              <w:br/>
            </w:r>
            <w:r w:rsidR="00F5681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A50D5">
              <w:rPr>
                <w:rFonts w:ascii="Times New Roman" w:hAnsi="Times New Roman"/>
                <w:sz w:val="28"/>
                <w:szCs w:val="28"/>
              </w:rPr>
              <w:t>для строительства и (или) эксплуатации подземных сооружений, не связанных с добычей полезных ископаемых, – на срок, определенный проектной документацией</w:t>
            </w:r>
            <w:r w:rsidRPr="00EA50D5">
              <w:rPr>
                <w:rFonts w:ascii="Times New Roman" w:hAnsi="Times New Roman"/>
                <w:sz w:val="28"/>
                <w:szCs w:val="28"/>
              </w:rPr>
              <w:br/>
            </w:r>
            <w:r w:rsidR="00F56813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EA50D5">
              <w:rPr>
                <w:rFonts w:ascii="Times New Roman" w:hAnsi="Times New Roman"/>
                <w:sz w:val="28"/>
                <w:szCs w:val="28"/>
              </w:rPr>
              <w:t>при передаче участков недр в концессию – до 99 лет</w:t>
            </w:r>
          </w:p>
        </w:tc>
      </w:tr>
    </w:tbl>
    <w:p w:rsidR="001244B5" w:rsidRDefault="001244B5"/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DE"/>
    <w:rsid w:val="001244B5"/>
    <w:rsid w:val="00373B6F"/>
    <w:rsid w:val="00384AB6"/>
    <w:rsid w:val="00856890"/>
    <w:rsid w:val="00C72018"/>
    <w:rsid w:val="00E738DE"/>
    <w:rsid w:val="00F5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E738D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E738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6</cp:revision>
  <dcterms:created xsi:type="dcterms:W3CDTF">2019-05-03T06:32:00Z</dcterms:created>
  <dcterms:modified xsi:type="dcterms:W3CDTF">2021-06-20T07:06:00Z</dcterms:modified>
</cp:coreProperties>
</file>