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B9" w:rsidRDefault="00EB12E6" w:rsidP="00D45DB9">
      <w:pPr>
        <w:pStyle w:val="a00"/>
        <w:divId w:val="1428771311"/>
        <w:rPr>
          <w:rFonts w:eastAsia="Times New Roman"/>
          <w:sz w:val="30"/>
          <w:szCs w:val="30"/>
        </w:rPr>
      </w:pPr>
      <w:r>
        <w:t> </w:t>
      </w:r>
      <w:bookmarkStart w:id="0" w:name="a1"/>
      <w:bookmarkEnd w:id="0"/>
      <w:r w:rsidR="00942306" w:rsidRPr="00942306">
        <w:rPr>
          <w:sz w:val="30"/>
          <w:szCs w:val="30"/>
        </w:rPr>
        <w:t xml:space="preserve">Об увеличении </w:t>
      </w:r>
      <w:proofErr w:type="gramStart"/>
      <w:r w:rsidR="00B640A2" w:rsidRPr="00942306">
        <w:rPr>
          <w:rFonts w:eastAsia="Times New Roman"/>
          <w:sz w:val="30"/>
          <w:szCs w:val="30"/>
        </w:rPr>
        <w:t>разме</w:t>
      </w:r>
      <w:r w:rsidR="00942306" w:rsidRPr="00942306">
        <w:rPr>
          <w:rFonts w:eastAsia="Times New Roman"/>
          <w:sz w:val="30"/>
          <w:szCs w:val="30"/>
        </w:rPr>
        <w:t>ра</w:t>
      </w:r>
      <w:r w:rsidR="00B640A2" w:rsidRPr="00942306">
        <w:rPr>
          <w:rFonts w:eastAsia="Times New Roman"/>
          <w:sz w:val="30"/>
          <w:szCs w:val="30"/>
        </w:rPr>
        <w:t xml:space="preserve"> </w:t>
      </w:r>
      <w:r w:rsidRPr="00942306">
        <w:rPr>
          <w:rFonts w:eastAsia="Times New Roman"/>
          <w:sz w:val="30"/>
          <w:szCs w:val="30"/>
        </w:rPr>
        <w:t xml:space="preserve"> </w:t>
      </w:r>
      <w:r w:rsidR="00D45DB9">
        <w:rPr>
          <w:rFonts w:eastAsia="Times New Roman"/>
          <w:sz w:val="30"/>
          <w:szCs w:val="30"/>
        </w:rPr>
        <w:t>бюджета</w:t>
      </w:r>
      <w:proofErr w:type="gramEnd"/>
      <w:r w:rsidR="00D45DB9">
        <w:rPr>
          <w:rFonts w:eastAsia="Times New Roman"/>
          <w:sz w:val="30"/>
          <w:szCs w:val="30"/>
        </w:rPr>
        <w:t xml:space="preserve"> прожиточного минимума </w:t>
      </w:r>
    </w:p>
    <w:p w:rsidR="00A13B6D" w:rsidRPr="00942306" w:rsidRDefault="00D45DB9" w:rsidP="00D45DB9">
      <w:pPr>
        <w:pStyle w:val="a00"/>
        <w:divId w:val="1428771311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</w:t>
      </w:r>
      <w:r w:rsidR="00EB12E6" w:rsidRPr="00942306">
        <w:rPr>
          <w:rFonts w:eastAsia="Times New Roman"/>
          <w:sz w:val="30"/>
          <w:szCs w:val="30"/>
        </w:rPr>
        <w:t>с 1 </w:t>
      </w:r>
      <w:r>
        <w:rPr>
          <w:rFonts w:eastAsia="Times New Roman"/>
          <w:sz w:val="30"/>
          <w:szCs w:val="30"/>
        </w:rPr>
        <w:t>мая 2024 года</w:t>
      </w:r>
      <w:r w:rsidR="00EB12E6" w:rsidRPr="00942306">
        <w:rPr>
          <w:rFonts w:eastAsia="Times New Roman"/>
          <w:sz w:val="30"/>
          <w:szCs w:val="30"/>
        </w:rPr>
        <w:t xml:space="preserve"> </w:t>
      </w:r>
    </w:p>
    <w:p w:rsidR="00A13B6D" w:rsidRPr="00521664" w:rsidRDefault="00521664" w:rsidP="00D45DB9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Бешенковичского </w:t>
      </w:r>
      <w:proofErr w:type="gramStart"/>
      <w:r>
        <w:rPr>
          <w:sz w:val="30"/>
          <w:szCs w:val="30"/>
        </w:rPr>
        <w:t>райисполкома  сообщает</w:t>
      </w:r>
      <w:proofErr w:type="gramEnd"/>
      <w:r>
        <w:rPr>
          <w:sz w:val="30"/>
          <w:szCs w:val="30"/>
        </w:rPr>
        <w:t xml:space="preserve">, что </w:t>
      </w:r>
      <w:hyperlink r:id="rId5" w:tgtFrame="_blank" w:tooltip="Ссылки на внешние интернет-ресурсы актуальны на дату написания материала" w:history="1">
        <w:r w:rsidR="00EB12E6" w:rsidRPr="00521664">
          <w:rPr>
            <w:rStyle w:val="a3"/>
            <w:sz w:val="30"/>
            <w:szCs w:val="30"/>
          </w:rPr>
          <w:t>Постановлением Минтруда и соцзащиты от </w:t>
        </w:r>
        <w:r w:rsidR="00D45DB9">
          <w:rPr>
            <w:rStyle w:val="a3"/>
            <w:sz w:val="30"/>
            <w:szCs w:val="30"/>
          </w:rPr>
          <w:t xml:space="preserve">19.04.2024 </w:t>
        </w:r>
        <w:r w:rsidR="00EB12E6" w:rsidRPr="00521664">
          <w:rPr>
            <w:rStyle w:val="a3"/>
            <w:sz w:val="30"/>
            <w:szCs w:val="30"/>
          </w:rPr>
          <w:t>№</w:t>
        </w:r>
        <w:r w:rsidR="00E5672A">
          <w:rPr>
            <w:rStyle w:val="a3"/>
            <w:sz w:val="30"/>
            <w:szCs w:val="30"/>
          </w:rPr>
          <w:t xml:space="preserve"> </w:t>
        </w:r>
        <w:r w:rsidR="00D45DB9">
          <w:rPr>
            <w:rStyle w:val="a3"/>
            <w:sz w:val="30"/>
            <w:szCs w:val="30"/>
          </w:rPr>
          <w:t>21</w:t>
        </w:r>
      </w:hyperlink>
      <w:r w:rsidR="00EB12E6" w:rsidRPr="00521664">
        <w:rPr>
          <w:sz w:val="30"/>
          <w:szCs w:val="30"/>
        </w:rPr>
        <w:t xml:space="preserve"> установлены новые размеры бюджета прожиточного минимума (БПМ) в среднем на душу населения и по основным социально-демографическим группам на период </w:t>
      </w:r>
      <w:r w:rsidR="00EB12E6" w:rsidRPr="00521664">
        <w:rPr>
          <w:b/>
          <w:bCs/>
          <w:sz w:val="30"/>
          <w:szCs w:val="30"/>
        </w:rPr>
        <w:t>с 1</w:t>
      </w:r>
      <w:r w:rsidR="00E5672A">
        <w:rPr>
          <w:b/>
          <w:bCs/>
          <w:sz w:val="30"/>
          <w:szCs w:val="30"/>
        </w:rPr>
        <w:t xml:space="preserve"> </w:t>
      </w:r>
      <w:r w:rsidR="00D45DB9">
        <w:rPr>
          <w:b/>
          <w:bCs/>
          <w:sz w:val="30"/>
          <w:szCs w:val="30"/>
        </w:rPr>
        <w:t xml:space="preserve">мая 2024 г. </w:t>
      </w:r>
      <w:r w:rsidR="00EB12E6" w:rsidRPr="00521664">
        <w:rPr>
          <w:b/>
          <w:bCs/>
          <w:sz w:val="30"/>
          <w:szCs w:val="30"/>
        </w:rPr>
        <w:t>по 3</w:t>
      </w:r>
      <w:r w:rsidR="00583ECF">
        <w:rPr>
          <w:b/>
          <w:bCs/>
          <w:sz w:val="30"/>
          <w:szCs w:val="30"/>
        </w:rPr>
        <w:t xml:space="preserve">1 </w:t>
      </w:r>
      <w:r w:rsidR="00D45DB9">
        <w:rPr>
          <w:b/>
          <w:bCs/>
          <w:sz w:val="30"/>
          <w:szCs w:val="30"/>
        </w:rPr>
        <w:t>июля</w:t>
      </w:r>
      <w:r w:rsidR="00EB12E6" w:rsidRPr="00521664">
        <w:rPr>
          <w:b/>
          <w:bCs/>
          <w:sz w:val="30"/>
          <w:szCs w:val="30"/>
        </w:rPr>
        <w:t xml:space="preserve"> 202</w:t>
      </w:r>
      <w:r w:rsidR="00942306">
        <w:rPr>
          <w:b/>
          <w:bCs/>
          <w:sz w:val="30"/>
          <w:szCs w:val="30"/>
        </w:rPr>
        <w:t>4</w:t>
      </w:r>
      <w:r w:rsidR="00EB12E6" w:rsidRPr="00521664">
        <w:rPr>
          <w:b/>
          <w:bCs/>
          <w:sz w:val="30"/>
          <w:szCs w:val="30"/>
        </w:rPr>
        <w:t> г.</w:t>
      </w:r>
    </w:p>
    <w:p w:rsidR="00A13B6D" w:rsidRPr="00521664" w:rsidRDefault="00EB12E6" w:rsidP="00D45DB9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БПМ в среднем на душу населения </w:t>
      </w:r>
      <w:r w:rsidR="00583ECF">
        <w:rPr>
          <w:sz w:val="30"/>
          <w:szCs w:val="30"/>
        </w:rPr>
        <w:t xml:space="preserve">вырос на </w:t>
      </w:r>
      <w:r w:rsidR="00D45DB9">
        <w:rPr>
          <w:sz w:val="30"/>
          <w:szCs w:val="30"/>
        </w:rPr>
        <w:t>2,9</w:t>
      </w:r>
      <w:r w:rsidR="00583ECF">
        <w:rPr>
          <w:sz w:val="30"/>
          <w:szCs w:val="30"/>
        </w:rPr>
        <w:t xml:space="preserve"> % по сравнению с его значением, действующем </w:t>
      </w:r>
      <w:r w:rsidR="00E5672A">
        <w:rPr>
          <w:sz w:val="30"/>
          <w:szCs w:val="30"/>
        </w:rPr>
        <w:t>в</w:t>
      </w:r>
      <w:r w:rsidR="00583ECF">
        <w:rPr>
          <w:sz w:val="30"/>
          <w:szCs w:val="30"/>
        </w:rPr>
        <w:t xml:space="preserve"> период с 1</w:t>
      </w:r>
      <w:r w:rsidR="00D45DB9">
        <w:rPr>
          <w:sz w:val="30"/>
          <w:szCs w:val="30"/>
        </w:rPr>
        <w:t xml:space="preserve"> февраля</w:t>
      </w:r>
      <w:r w:rsidR="00583ECF">
        <w:rPr>
          <w:sz w:val="30"/>
          <w:szCs w:val="30"/>
        </w:rPr>
        <w:t xml:space="preserve"> по 3</w:t>
      </w:r>
      <w:r w:rsidR="00D45DB9">
        <w:rPr>
          <w:sz w:val="30"/>
          <w:szCs w:val="30"/>
        </w:rPr>
        <w:t>0 апреля</w:t>
      </w:r>
      <w:r w:rsidR="00583ECF">
        <w:rPr>
          <w:sz w:val="30"/>
          <w:szCs w:val="30"/>
        </w:rPr>
        <w:t xml:space="preserve"> 202</w:t>
      </w:r>
      <w:r w:rsidR="00D45DB9">
        <w:rPr>
          <w:sz w:val="30"/>
          <w:szCs w:val="30"/>
        </w:rPr>
        <w:t>4</w:t>
      </w:r>
      <w:r w:rsidR="00583ECF">
        <w:rPr>
          <w:sz w:val="30"/>
          <w:szCs w:val="30"/>
        </w:rPr>
        <w:t xml:space="preserve"> г.</w:t>
      </w:r>
      <w:r w:rsidR="00E5672A">
        <w:rPr>
          <w:sz w:val="30"/>
          <w:szCs w:val="30"/>
        </w:rPr>
        <w:t xml:space="preserve"> </w:t>
      </w:r>
      <w:proofErr w:type="gramStart"/>
      <w:r w:rsidR="00E5672A">
        <w:rPr>
          <w:sz w:val="30"/>
          <w:szCs w:val="30"/>
        </w:rPr>
        <w:t xml:space="preserve">и </w:t>
      </w:r>
      <w:r w:rsidR="002B7385">
        <w:rPr>
          <w:sz w:val="30"/>
          <w:szCs w:val="30"/>
        </w:rPr>
        <w:t xml:space="preserve"> установлен</w:t>
      </w:r>
      <w:proofErr w:type="gramEnd"/>
      <w:r w:rsidR="002B7385">
        <w:rPr>
          <w:sz w:val="30"/>
          <w:szCs w:val="30"/>
        </w:rPr>
        <w:t xml:space="preserve"> в размере</w:t>
      </w:r>
      <w:r w:rsidR="00583ECF">
        <w:rPr>
          <w:sz w:val="30"/>
          <w:szCs w:val="30"/>
        </w:rPr>
        <w:t xml:space="preserve"> </w:t>
      </w:r>
      <w:r w:rsidR="00D45DB9">
        <w:rPr>
          <w:b/>
          <w:sz w:val="30"/>
          <w:szCs w:val="30"/>
        </w:rPr>
        <w:t>418,73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 xml:space="preserve"> </w:t>
      </w:r>
    </w:p>
    <w:p w:rsidR="00A13B6D" w:rsidRDefault="00EB12E6" w:rsidP="00667A5C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По основным социально-демографическим группам утверждены следующие размеры БПМ:</w:t>
      </w:r>
    </w:p>
    <w:p w:rsidR="00942306" w:rsidRPr="00D45DB9" w:rsidRDefault="00942306" w:rsidP="00D45DB9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- в среднем на душу населения </w:t>
      </w:r>
      <w:r w:rsidR="00D45DB9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D45DB9" w:rsidRPr="00D45DB9">
        <w:rPr>
          <w:b/>
          <w:sz w:val="30"/>
          <w:szCs w:val="30"/>
        </w:rPr>
        <w:t>418,73</w:t>
      </w:r>
      <w:r w:rsidRPr="00D45DB9">
        <w:rPr>
          <w:sz w:val="30"/>
          <w:szCs w:val="30"/>
        </w:rPr>
        <w:t xml:space="preserve"> рублей;</w:t>
      </w:r>
    </w:p>
    <w:p w:rsidR="00A13B6D" w:rsidRPr="00D45DB9" w:rsidRDefault="00E5672A" w:rsidP="00D45DB9">
      <w:pPr>
        <w:pStyle w:val="justify"/>
        <w:spacing w:after="0"/>
        <w:divId w:val="1428771311"/>
        <w:rPr>
          <w:sz w:val="30"/>
          <w:szCs w:val="30"/>
        </w:rPr>
      </w:pPr>
      <w:r w:rsidRPr="00D45DB9">
        <w:rPr>
          <w:sz w:val="30"/>
          <w:szCs w:val="30"/>
        </w:rPr>
        <w:t xml:space="preserve">- </w:t>
      </w:r>
      <w:r w:rsidR="00EB12E6" w:rsidRPr="00D45DB9">
        <w:rPr>
          <w:sz w:val="30"/>
          <w:szCs w:val="30"/>
        </w:rPr>
        <w:t>трудоспособное население </w:t>
      </w:r>
      <w:r w:rsidR="00D45DB9">
        <w:rPr>
          <w:sz w:val="30"/>
          <w:szCs w:val="30"/>
        </w:rPr>
        <w:t xml:space="preserve">     </w:t>
      </w:r>
      <w:r w:rsidR="00D45DB9" w:rsidRPr="00D45DB9">
        <w:rPr>
          <w:sz w:val="30"/>
          <w:szCs w:val="30"/>
        </w:rPr>
        <w:t>–</w:t>
      </w:r>
      <w:r w:rsidR="00942306" w:rsidRPr="00D45DB9">
        <w:rPr>
          <w:sz w:val="30"/>
          <w:szCs w:val="30"/>
        </w:rPr>
        <w:t xml:space="preserve"> </w:t>
      </w:r>
      <w:r w:rsidR="00D45DB9" w:rsidRPr="00D45DB9">
        <w:rPr>
          <w:b/>
          <w:sz w:val="30"/>
          <w:szCs w:val="30"/>
        </w:rPr>
        <w:t>448,99</w:t>
      </w:r>
      <w:r w:rsidR="00942306" w:rsidRPr="00D45DB9">
        <w:rPr>
          <w:b/>
          <w:sz w:val="30"/>
          <w:szCs w:val="30"/>
        </w:rPr>
        <w:t xml:space="preserve"> </w:t>
      </w:r>
      <w:r w:rsidR="00942306" w:rsidRPr="00D45DB9">
        <w:rPr>
          <w:sz w:val="30"/>
          <w:szCs w:val="30"/>
        </w:rPr>
        <w:t>рублей</w:t>
      </w:r>
      <w:r w:rsidR="00EB12E6" w:rsidRPr="00D45DB9">
        <w:rPr>
          <w:sz w:val="30"/>
          <w:szCs w:val="30"/>
        </w:rPr>
        <w:t>;</w:t>
      </w:r>
    </w:p>
    <w:p w:rsidR="00A13B6D" w:rsidRPr="00D45DB9" w:rsidRDefault="00E5672A" w:rsidP="00D45DB9">
      <w:pPr>
        <w:pStyle w:val="justify"/>
        <w:spacing w:after="0"/>
        <w:divId w:val="1428771311"/>
        <w:rPr>
          <w:sz w:val="30"/>
          <w:szCs w:val="30"/>
        </w:rPr>
      </w:pPr>
      <w:r w:rsidRPr="00D45DB9">
        <w:rPr>
          <w:sz w:val="30"/>
          <w:szCs w:val="30"/>
        </w:rPr>
        <w:t xml:space="preserve">- </w:t>
      </w:r>
      <w:r w:rsidR="00EB12E6" w:rsidRPr="00D45DB9">
        <w:rPr>
          <w:sz w:val="30"/>
          <w:szCs w:val="30"/>
        </w:rPr>
        <w:t>пенсионеры </w:t>
      </w:r>
      <w:r w:rsidR="00D45DB9" w:rsidRPr="00D45DB9">
        <w:rPr>
          <w:sz w:val="30"/>
          <w:szCs w:val="30"/>
        </w:rPr>
        <w:t>–</w:t>
      </w:r>
      <w:r w:rsidR="00EB12E6" w:rsidRPr="00D45DB9">
        <w:rPr>
          <w:sz w:val="30"/>
          <w:szCs w:val="30"/>
        </w:rPr>
        <w:t xml:space="preserve"> </w:t>
      </w:r>
      <w:r w:rsidR="00D45DB9">
        <w:rPr>
          <w:sz w:val="30"/>
          <w:szCs w:val="30"/>
        </w:rPr>
        <w:t xml:space="preserve"> </w:t>
      </w:r>
      <w:bookmarkStart w:id="1" w:name="_GoBack"/>
      <w:bookmarkEnd w:id="1"/>
      <w:r w:rsidR="00D45DB9">
        <w:rPr>
          <w:sz w:val="30"/>
          <w:szCs w:val="30"/>
        </w:rPr>
        <w:t xml:space="preserve"> </w:t>
      </w:r>
      <w:r w:rsidR="00D45DB9" w:rsidRPr="00D45DB9">
        <w:rPr>
          <w:sz w:val="30"/>
          <w:szCs w:val="30"/>
        </w:rPr>
        <w:t>303,03</w:t>
      </w:r>
      <w:r w:rsidR="002B7385" w:rsidRPr="00D45DB9">
        <w:rPr>
          <w:b/>
          <w:bCs/>
          <w:sz w:val="30"/>
          <w:szCs w:val="30"/>
        </w:rPr>
        <w:t xml:space="preserve"> </w:t>
      </w:r>
      <w:r w:rsidR="00EB12E6" w:rsidRPr="00D45DB9">
        <w:rPr>
          <w:bCs/>
          <w:sz w:val="30"/>
          <w:szCs w:val="30"/>
        </w:rPr>
        <w:t>руб</w:t>
      </w:r>
      <w:r w:rsidR="002B7385" w:rsidRPr="00D45DB9">
        <w:rPr>
          <w:bCs/>
          <w:sz w:val="30"/>
          <w:szCs w:val="30"/>
        </w:rPr>
        <w:t>лей</w:t>
      </w:r>
      <w:r w:rsidR="006E2B41" w:rsidRPr="00D45DB9">
        <w:rPr>
          <w:bCs/>
          <w:sz w:val="30"/>
          <w:szCs w:val="30"/>
        </w:rPr>
        <w:t>;</w:t>
      </w:r>
    </w:p>
    <w:p w:rsidR="00A13B6D" w:rsidRPr="00D45DB9" w:rsidRDefault="00E5672A" w:rsidP="00D45DB9">
      <w:pPr>
        <w:pStyle w:val="justify"/>
        <w:spacing w:after="0"/>
        <w:divId w:val="1428771311"/>
        <w:rPr>
          <w:sz w:val="30"/>
          <w:szCs w:val="30"/>
        </w:rPr>
      </w:pPr>
      <w:r w:rsidRPr="00D45DB9">
        <w:rPr>
          <w:sz w:val="30"/>
          <w:szCs w:val="30"/>
        </w:rPr>
        <w:t xml:space="preserve">- </w:t>
      </w:r>
      <w:r w:rsidR="00EB12E6" w:rsidRPr="00D45DB9">
        <w:rPr>
          <w:sz w:val="30"/>
          <w:szCs w:val="30"/>
        </w:rPr>
        <w:t>дети в возрасте до 3 лет </w:t>
      </w:r>
      <w:r w:rsidR="00D45DB9" w:rsidRPr="00D45DB9">
        <w:rPr>
          <w:sz w:val="30"/>
          <w:szCs w:val="30"/>
        </w:rPr>
        <w:t>–</w:t>
      </w:r>
      <w:r w:rsidR="00EB12E6" w:rsidRPr="00D45DB9">
        <w:rPr>
          <w:sz w:val="30"/>
          <w:szCs w:val="30"/>
        </w:rPr>
        <w:t xml:space="preserve"> </w:t>
      </w:r>
      <w:r w:rsidRPr="00D45DB9">
        <w:rPr>
          <w:b/>
          <w:sz w:val="30"/>
          <w:szCs w:val="30"/>
        </w:rPr>
        <w:t>2</w:t>
      </w:r>
      <w:r w:rsidR="00D45DB9" w:rsidRPr="00D45DB9">
        <w:rPr>
          <w:b/>
          <w:sz w:val="30"/>
          <w:szCs w:val="30"/>
        </w:rPr>
        <w:t>64,93</w:t>
      </w:r>
      <w:r w:rsidR="002B7385" w:rsidRPr="00D45DB9">
        <w:rPr>
          <w:b/>
          <w:bCs/>
          <w:sz w:val="30"/>
          <w:szCs w:val="30"/>
        </w:rPr>
        <w:t xml:space="preserve"> </w:t>
      </w:r>
      <w:r w:rsidR="002B7385" w:rsidRPr="00D45DB9">
        <w:rPr>
          <w:bCs/>
          <w:sz w:val="30"/>
          <w:szCs w:val="30"/>
        </w:rPr>
        <w:t>рублей</w:t>
      </w:r>
      <w:r w:rsidR="00EB12E6" w:rsidRPr="00D45DB9">
        <w:rPr>
          <w:sz w:val="30"/>
          <w:szCs w:val="30"/>
        </w:rPr>
        <w:t>;</w:t>
      </w:r>
    </w:p>
    <w:p w:rsidR="00A13B6D" w:rsidRPr="00D45DB9" w:rsidRDefault="00E5672A" w:rsidP="00D45DB9">
      <w:pPr>
        <w:pStyle w:val="justify"/>
        <w:spacing w:after="0"/>
        <w:divId w:val="1428771311"/>
        <w:rPr>
          <w:sz w:val="30"/>
          <w:szCs w:val="30"/>
        </w:rPr>
      </w:pPr>
      <w:r w:rsidRPr="00D45DB9">
        <w:rPr>
          <w:sz w:val="30"/>
          <w:szCs w:val="30"/>
        </w:rPr>
        <w:t xml:space="preserve">- </w:t>
      </w:r>
      <w:r w:rsidR="00EB12E6" w:rsidRPr="00D45DB9">
        <w:rPr>
          <w:sz w:val="30"/>
          <w:szCs w:val="30"/>
        </w:rPr>
        <w:t>дети в возрасте от 3 до 6 лет </w:t>
      </w:r>
      <w:r w:rsidR="00D45DB9" w:rsidRPr="00D45DB9">
        <w:rPr>
          <w:sz w:val="30"/>
          <w:szCs w:val="30"/>
        </w:rPr>
        <w:t>–</w:t>
      </w:r>
      <w:r w:rsidR="00942306" w:rsidRPr="00D45DB9">
        <w:rPr>
          <w:sz w:val="30"/>
          <w:szCs w:val="30"/>
        </w:rPr>
        <w:t xml:space="preserve"> </w:t>
      </w:r>
      <w:r w:rsidR="00D45DB9" w:rsidRPr="00D45DB9">
        <w:rPr>
          <w:sz w:val="30"/>
          <w:szCs w:val="30"/>
        </w:rPr>
        <w:t>354,32</w:t>
      </w:r>
      <w:r w:rsidR="00583ECF" w:rsidRPr="00D45DB9">
        <w:rPr>
          <w:bCs/>
          <w:sz w:val="30"/>
          <w:szCs w:val="30"/>
        </w:rPr>
        <w:t xml:space="preserve"> </w:t>
      </w:r>
      <w:r w:rsidR="002B7385" w:rsidRPr="00D45DB9">
        <w:rPr>
          <w:bCs/>
          <w:sz w:val="30"/>
          <w:szCs w:val="30"/>
        </w:rPr>
        <w:t>рублей</w:t>
      </w:r>
      <w:r w:rsidR="00EB12E6" w:rsidRPr="00D45DB9">
        <w:rPr>
          <w:sz w:val="30"/>
          <w:szCs w:val="30"/>
        </w:rPr>
        <w:t>;</w:t>
      </w:r>
    </w:p>
    <w:p w:rsidR="00A13B6D" w:rsidRPr="002B7385" w:rsidRDefault="00E5672A" w:rsidP="00D45DB9">
      <w:pPr>
        <w:pStyle w:val="justify"/>
        <w:spacing w:after="0"/>
        <w:divId w:val="1428771311"/>
        <w:rPr>
          <w:i/>
          <w:sz w:val="30"/>
          <w:szCs w:val="30"/>
        </w:rPr>
      </w:pPr>
      <w:r w:rsidRPr="00D45DB9">
        <w:rPr>
          <w:sz w:val="30"/>
          <w:szCs w:val="30"/>
        </w:rPr>
        <w:t xml:space="preserve">- </w:t>
      </w:r>
      <w:r w:rsidR="00EB12E6" w:rsidRPr="00D45DB9">
        <w:rPr>
          <w:sz w:val="30"/>
          <w:szCs w:val="30"/>
        </w:rPr>
        <w:t>дети в возрасте от 6 до 18 лет </w:t>
      </w:r>
      <w:r w:rsidR="00D45DB9" w:rsidRPr="00D45DB9">
        <w:rPr>
          <w:sz w:val="30"/>
          <w:szCs w:val="30"/>
        </w:rPr>
        <w:t>–</w:t>
      </w:r>
      <w:r w:rsidR="00EB12E6" w:rsidRPr="00D45DB9">
        <w:rPr>
          <w:sz w:val="30"/>
          <w:szCs w:val="30"/>
        </w:rPr>
        <w:t xml:space="preserve"> </w:t>
      </w:r>
      <w:r w:rsidR="00D45DB9" w:rsidRPr="00D45DB9">
        <w:rPr>
          <w:sz w:val="30"/>
          <w:szCs w:val="30"/>
        </w:rPr>
        <w:t>413,</w:t>
      </w:r>
      <w:proofErr w:type="gramStart"/>
      <w:r w:rsidR="00D45DB9" w:rsidRPr="00D45DB9">
        <w:rPr>
          <w:sz w:val="30"/>
          <w:szCs w:val="30"/>
        </w:rPr>
        <w:t>07</w:t>
      </w:r>
      <w:r w:rsidR="002B7385" w:rsidRPr="00D45DB9">
        <w:rPr>
          <w:sz w:val="30"/>
          <w:szCs w:val="30"/>
        </w:rPr>
        <w:t xml:space="preserve"> </w:t>
      </w:r>
      <w:r w:rsidR="00EB12E6" w:rsidRPr="00D45DB9">
        <w:rPr>
          <w:bCs/>
          <w:sz w:val="30"/>
          <w:szCs w:val="30"/>
        </w:rPr>
        <w:t> руб</w:t>
      </w:r>
      <w:r w:rsidR="002B7385" w:rsidRPr="00D45DB9">
        <w:rPr>
          <w:bCs/>
          <w:sz w:val="30"/>
          <w:szCs w:val="30"/>
        </w:rPr>
        <w:t>лей</w:t>
      </w:r>
      <w:proofErr w:type="gramEnd"/>
      <w:r w:rsidR="006E2B41">
        <w:rPr>
          <w:bCs/>
          <w:i/>
          <w:sz w:val="30"/>
          <w:szCs w:val="30"/>
        </w:rPr>
        <w:t xml:space="preserve"> </w:t>
      </w:r>
      <w:r w:rsidR="002B7385" w:rsidRPr="002B7385">
        <w:rPr>
          <w:b/>
          <w:bCs/>
          <w:i/>
          <w:sz w:val="30"/>
          <w:szCs w:val="30"/>
        </w:rPr>
        <w:t>.</w:t>
      </w:r>
    </w:p>
    <w:p w:rsidR="00A13B6D" w:rsidRPr="00521664" w:rsidRDefault="00EB12E6" w:rsidP="00667A5C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Документ вступает в силу после его официального опубликования.</w:t>
      </w:r>
    </w:p>
    <w:p w:rsidR="00A13B6D" w:rsidRDefault="00A13B6D">
      <w:pPr>
        <w:pStyle w:val="justify"/>
        <w:divId w:val="1428771311"/>
      </w:pPr>
    </w:p>
    <w:p w:rsidR="00A13B6D" w:rsidRDefault="00EB12E6">
      <w:pPr>
        <w:pStyle w:val="justify"/>
        <w:divId w:val="1428771311"/>
      </w:pPr>
      <w:r>
        <w:t> </w:t>
      </w:r>
    </w:p>
    <w:p w:rsidR="00A42606" w:rsidRDefault="00A42606">
      <w:pPr>
        <w:pStyle w:val="justify"/>
        <w:divId w:val="1428771311"/>
      </w:pPr>
    </w:p>
    <w:p w:rsidR="00A42606" w:rsidRDefault="00A42606">
      <w:pPr>
        <w:pStyle w:val="justify"/>
        <w:divId w:val="1428771311"/>
      </w:pPr>
    </w:p>
    <w:p w:rsidR="00583ECF" w:rsidRDefault="00583ECF" w:rsidP="00583ECF">
      <w:pPr>
        <w:jc w:val="both"/>
        <w:divId w:val="1428771311"/>
        <w:rPr>
          <w:rFonts w:ascii="Tahoma" w:hAnsi="Tahoma" w:cs="Tahoma"/>
          <w:noProof/>
          <w:color w:val="443F3F"/>
          <w:sz w:val="21"/>
          <w:szCs w:val="21"/>
        </w:rPr>
      </w:pPr>
    </w:p>
    <w:p w:rsidR="00583ECF" w:rsidRDefault="00583ECF" w:rsidP="00583ECF">
      <w:pPr>
        <w:jc w:val="both"/>
        <w:divId w:val="1428771311"/>
        <w:rPr>
          <w:rFonts w:ascii="Tahoma" w:hAnsi="Tahoma" w:cs="Tahoma"/>
          <w:noProof/>
          <w:color w:val="443F3F"/>
          <w:sz w:val="21"/>
          <w:szCs w:val="21"/>
        </w:rPr>
      </w:pPr>
    </w:p>
    <w:p w:rsidR="00583ECF" w:rsidRDefault="00583ECF" w:rsidP="00583ECF">
      <w:pPr>
        <w:jc w:val="both"/>
        <w:divId w:val="1428771311"/>
        <w:rPr>
          <w:rFonts w:ascii="Tahoma" w:hAnsi="Tahoma" w:cs="Tahoma"/>
          <w:color w:val="443F3F"/>
          <w:sz w:val="21"/>
          <w:szCs w:val="2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sectPr w:rsidR="00583E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E71C4"/>
    <w:multiLevelType w:val="multilevel"/>
    <w:tmpl w:val="70E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7F"/>
    <w:rsid w:val="001900A1"/>
    <w:rsid w:val="002B7385"/>
    <w:rsid w:val="00521664"/>
    <w:rsid w:val="00583ECF"/>
    <w:rsid w:val="00600C7F"/>
    <w:rsid w:val="00667A5C"/>
    <w:rsid w:val="006E2B41"/>
    <w:rsid w:val="00785396"/>
    <w:rsid w:val="00942306"/>
    <w:rsid w:val="00A13B6D"/>
    <w:rsid w:val="00A42606"/>
    <w:rsid w:val="00AE3468"/>
    <w:rsid w:val="00B640A2"/>
    <w:rsid w:val="00D45DB9"/>
    <w:rsid w:val="00E5672A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5840-7D4F-4145-B394-1B4C65B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rticle-title-text">
    <w:name w:val="article-title-text"/>
    <w:basedOn w:val="a0"/>
    <w:rsid w:val="00A42606"/>
  </w:style>
  <w:style w:type="paragraph" w:customStyle="1" w:styleId="article-date">
    <w:name w:val="article-date"/>
    <w:basedOn w:val="a"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3E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13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136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18</cp:revision>
  <dcterms:created xsi:type="dcterms:W3CDTF">2021-01-28T11:13:00Z</dcterms:created>
  <dcterms:modified xsi:type="dcterms:W3CDTF">2024-05-06T05:35:00Z</dcterms:modified>
</cp:coreProperties>
</file>