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6B4" w:rsidRDefault="00D96E0B" w:rsidP="00A916B4">
      <w:pPr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E0B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осуществлению субъектами хозяйствования туристической деятельности в Республике Беларусь   </w:t>
      </w:r>
    </w:p>
    <w:p w:rsidR="00A916B4" w:rsidRDefault="00A916B4" w:rsidP="00A916B4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t xml:space="preserve">           </w:t>
      </w:r>
      <w:r w:rsidRPr="00A916B4">
        <w:rPr>
          <w:rFonts w:ascii="Times New Roman" w:hAnsi="Times New Roman" w:cs="Times New Roman"/>
          <w:sz w:val="24"/>
          <w:szCs w:val="24"/>
        </w:rPr>
        <w:t xml:space="preserve">Закон Республики Беларусь от 25 ноября 1999 года ”О туризме“ определяет два вида туристической деятельности: турагентская и туроператорская. Под турагентской деятельностью понимается предпринимательская </w:t>
      </w:r>
      <w:proofErr w:type="gramStart"/>
      <w:r w:rsidRPr="00A916B4">
        <w:rPr>
          <w:rFonts w:ascii="Times New Roman" w:hAnsi="Times New Roman" w:cs="Times New Roman"/>
          <w:sz w:val="24"/>
          <w:szCs w:val="24"/>
        </w:rPr>
        <w:t>деятельность</w:t>
      </w:r>
      <w:proofErr w:type="gramEnd"/>
      <w:r w:rsidRPr="00A916B4">
        <w:rPr>
          <w:rFonts w:ascii="Times New Roman" w:hAnsi="Times New Roman" w:cs="Times New Roman"/>
          <w:sz w:val="24"/>
          <w:szCs w:val="24"/>
        </w:rPr>
        <w:t xml:space="preserve"> как юридических лиц, так и индивидуальных предпринимателей (</w:t>
      </w:r>
      <w:proofErr w:type="spellStart"/>
      <w:r w:rsidRPr="00A916B4">
        <w:rPr>
          <w:rFonts w:ascii="Times New Roman" w:hAnsi="Times New Roman" w:cs="Times New Roman"/>
          <w:sz w:val="24"/>
          <w:szCs w:val="24"/>
        </w:rPr>
        <w:t>турагентов</w:t>
      </w:r>
      <w:proofErr w:type="spellEnd"/>
      <w:r w:rsidRPr="00A916B4">
        <w:rPr>
          <w:rFonts w:ascii="Times New Roman" w:hAnsi="Times New Roman" w:cs="Times New Roman"/>
          <w:sz w:val="24"/>
          <w:szCs w:val="24"/>
        </w:rPr>
        <w:t>) по продвижению и реализации туристам, экскурсантам туров, сформированных туроператорами – резидентами Республики Беларусь, а также по оказанию отдельных услуг, связанных с организацией туристического путешествия.</w:t>
      </w:r>
      <w:r w:rsidR="00D96E0B" w:rsidRPr="00A916B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A916B4" w:rsidRDefault="00A916B4" w:rsidP="00A916B4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916B4">
        <w:rPr>
          <w:rFonts w:ascii="Times New Roman" w:hAnsi="Times New Roman" w:cs="Times New Roman"/>
          <w:sz w:val="24"/>
          <w:szCs w:val="24"/>
        </w:rPr>
        <w:t>Иными словами,</w:t>
      </w:r>
      <w:r w:rsidRPr="00A916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916B4">
        <w:rPr>
          <w:rFonts w:ascii="Times New Roman" w:hAnsi="Times New Roman" w:cs="Times New Roman"/>
          <w:b/>
          <w:sz w:val="24"/>
          <w:szCs w:val="24"/>
        </w:rPr>
        <w:t>турагенты</w:t>
      </w:r>
      <w:proofErr w:type="spellEnd"/>
      <w:r w:rsidRPr="00A916B4">
        <w:rPr>
          <w:rFonts w:ascii="Times New Roman" w:hAnsi="Times New Roman" w:cs="Times New Roman"/>
          <w:sz w:val="24"/>
          <w:szCs w:val="24"/>
        </w:rPr>
        <w:t xml:space="preserve"> являются посредниками туроператоров, их задача сводится к продвижению и реализации сторонних туров, причем исключительно туроператоров – резидентов Республики Беларусь. Для ведения турагентской деятельности достаточно зарегистрироваться в качестве индивидуального предпринимателя. </w:t>
      </w:r>
      <w:r w:rsidR="00D96E0B" w:rsidRPr="00A916B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916B4" w:rsidRDefault="00A916B4" w:rsidP="00A916B4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916B4">
        <w:rPr>
          <w:rFonts w:ascii="Times New Roman" w:hAnsi="Times New Roman" w:cs="Times New Roman"/>
          <w:sz w:val="24"/>
          <w:szCs w:val="24"/>
        </w:rPr>
        <w:t xml:space="preserve">Туроператорской является предпринимательская деятельность </w:t>
      </w:r>
      <w:r w:rsidRPr="00A916B4">
        <w:rPr>
          <w:rFonts w:ascii="Times New Roman" w:hAnsi="Times New Roman" w:cs="Times New Roman"/>
          <w:b/>
          <w:sz w:val="24"/>
          <w:szCs w:val="24"/>
          <w:u w:val="single"/>
        </w:rPr>
        <w:t>исключительно юридических лиц</w:t>
      </w:r>
      <w:r w:rsidRPr="00A916B4">
        <w:rPr>
          <w:rFonts w:ascii="Times New Roman" w:hAnsi="Times New Roman" w:cs="Times New Roman"/>
          <w:sz w:val="24"/>
          <w:szCs w:val="24"/>
        </w:rPr>
        <w:t xml:space="preserve"> (туроператоров) по формированию, продвижению, реализации туров, в том числе сформированных другими туроператорами, включая нерезидентов Республики Беларусь, а также по оказанию отдельных услуг, связанных с организацией туристического путешествия.</w:t>
      </w:r>
      <w:r w:rsidR="00D96E0B" w:rsidRPr="00A916B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A916B4" w:rsidRDefault="00A916B4" w:rsidP="00A916B4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Pr="00A916B4">
        <w:rPr>
          <w:rFonts w:ascii="Times New Roman" w:hAnsi="Times New Roman" w:cs="Times New Roman"/>
          <w:sz w:val="24"/>
        </w:rPr>
        <w:t xml:space="preserve">Из определения туроператорской деятельности, что первоочередной задачей туроператоров является формирование туров, продвижение и реализация туров – вторично. Помимо этого, туроператоры могут взаимодействовать как с туроператорами отечественными, так и </w:t>
      </w:r>
      <w:proofErr w:type="gramStart"/>
      <w:r w:rsidRPr="00A916B4">
        <w:rPr>
          <w:rFonts w:ascii="Times New Roman" w:hAnsi="Times New Roman" w:cs="Times New Roman"/>
          <w:sz w:val="24"/>
        </w:rPr>
        <w:t>с</w:t>
      </w:r>
      <w:proofErr w:type="gramEnd"/>
      <w:r w:rsidRPr="00A916B4">
        <w:rPr>
          <w:rFonts w:ascii="Times New Roman" w:hAnsi="Times New Roman" w:cs="Times New Roman"/>
          <w:sz w:val="24"/>
        </w:rPr>
        <w:t xml:space="preserve"> зарубежными.</w:t>
      </w:r>
      <w:r w:rsidR="00D96E0B" w:rsidRPr="00A916B4">
        <w:rPr>
          <w:rFonts w:ascii="Times New Roman" w:hAnsi="Times New Roman" w:cs="Times New Roman"/>
          <w:b/>
          <w:sz w:val="28"/>
          <w:szCs w:val="24"/>
        </w:rPr>
        <w:t xml:space="preserve">     </w:t>
      </w:r>
    </w:p>
    <w:p w:rsidR="00A916B4" w:rsidRDefault="00A916B4" w:rsidP="00A916B4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916B4">
        <w:rPr>
          <w:rFonts w:ascii="Times New Roman" w:hAnsi="Times New Roman" w:cs="Times New Roman"/>
          <w:b/>
          <w:sz w:val="24"/>
          <w:szCs w:val="24"/>
        </w:rPr>
        <w:t>Лицензированию</w:t>
      </w:r>
      <w:r w:rsidRPr="00A916B4">
        <w:rPr>
          <w:rFonts w:ascii="Times New Roman" w:hAnsi="Times New Roman" w:cs="Times New Roman"/>
          <w:sz w:val="24"/>
          <w:szCs w:val="24"/>
        </w:rPr>
        <w:t xml:space="preserve"> туристическая деятельность не подлежит. В этой связи осуществление как турагентской, так и туроператорской деятельности возможно с момента государственной регистрации, которую в отношении субъектов туристической деятельности осуществляют местные исполнительные и распорядительные органы. </w:t>
      </w:r>
    </w:p>
    <w:p w:rsidR="00A916B4" w:rsidRDefault="00A916B4" w:rsidP="00A916B4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A916B4">
        <w:rPr>
          <w:rFonts w:ascii="Times New Roman" w:hAnsi="Times New Roman" w:cs="Times New Roman"/>
          <w:sz w:val="24"/>
          <w:szCs w:val="24"/>
        </w:rPr>
        <w:t xml:space="preserve">При этом субъекты хозяйствования, осуществляющие туристическую деятельность с момента государственной регистрации, уведомление об осуществлении деятельности по оказанию туристических услуг в местный исполнительный и распорядительный орган </w:t>
      </w:r>
      <w:r w:rsidRPr="00A916B4">
        <w:rPr>
          <w:rFonts w:ascii="Times New Roman" w:hAnsi="Times New Roman" w:cs="Times New Roman"/>
          <w:b/>
          <w:sz w:val="24"/>
          <w:szCs w:val="24"/>
        </w:rPr>
        <w:t>не направляют</w:t>
      </w:r>
      <w:r w:rsidRPr="00A916B4">
        <w:rPr>
          <w:rFonts w:ascii="Times New Roman" w:hAnsi="Times New Roman" w:cs="Times New Roman"/>
          <w:sz w:val="24"/>
          <w:szCs w:val="24"/>
        </w:rPr>
        <w:t xml:space="preserve">. </w:t>
      </w:r>
      <w:r w:rsidR="00D96E0B" w:rsidRPr="00A916B4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A916B4" w:rsidRDefault="00A916B4" w:rsidP="00A916B4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A916B4">
        <w:rPr>
          <w:rFonts w:ascii="Times New Roman" w:hAnsi="Times New Roman" w:cs="Times New Roman"/>
          <w:b/>
          <w:sz w:val="24"/>
          <w:szCs w:val="24"/>
        </w:rPr>
        <w:t>С 26 февраля 2018 г.</w:t>
      </w:r>
      <w:r w:rsidRPr="00A916B4">
        <w:rPr>
          <w:rFonts w:ascii="Times New Roman" w:hAnsi="Times New Roman" w:cs="Times New Roman"/>
          <w:sz w:val="24"/>
          <w:szCs w:val="24"/>
        </w:rPr>
        <w:t xml:space="preserve"> в соответствии с нормами </w:t>
      </w:r>
      <w:r w:rsidRPr="00A916B4">
        <w:rPr>
          <w:rFonts w:ascii="Times New Roman" w:hAnsi="Times New Roman" w:cs="Times New Roman"/>
          <w:b/>
          <w:sz w:val="24"/>
          <w:szCs w:val="24"/>
          <w:u w:val="single"/>
        </w:rPr>
        <w:t>Декрета Президента Республики Беларусь от 23 ноября 2017 года № 7</w:t>
      </w:r>
      <w:r w:rsidRPr="00A916B4">
        <w:rPr>
          <w:rFonts w:ascii="Times New Roman" w:hAnsi="Times New Roman" w:cs="Times New Roman"/>
          <w:sz w:val="24"/>
          <w:szCs w:val="24"/>
        </w:rPr>
        <w:t xml:space="preserve"> ”О развитии предпринимательства“ (далее – Декрет № 7) зарегистрированные субъекты хозяйствования (юридические лица и индивидуальные предприниматели), намеревающиеся заниматься 2 туристической деятельностью, могут заниматься данным видом деятельности при направлении в адрес местного исполнительного и распорядительного органа по месту нахождения юридического лица (месту жительства индивидуального</w:t>
      </w:r>
      <w:proofErr w:type="gramEnd"/>
      <w:r w:rsidRPr="00A916B4">
        <w:rPr>
          <w:rFonts w:ascii="Times New Roman" w:hAnsi="Times New Roman" w:cs="Times New Roman"/>
          <w:sz w:val="24"/>
          <w:szCs w:val="24"/>
        </w:rPr>
        <w:t xml:space="preserve"> предпринимателя) соответствующего уведомления. Форма уведомления, а также порядок его направления установлены постановлением Совета Министров Республики Беларусь от 22 февраля 2018 г. № 143. </w:t>
      </w:r>
    </w:p>
    <w:p w:rsidR="00803155" w:rsidRDefault="00803155" w:rsidP="00A916B4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A916B4" w:rsidRPr="00803155">
        <w:rPr>
          <w:rFonts w:ascii="Times New Roman" w:hAnsi="Times New Roman" w:cs="Times New Roman"/>
          <w:sz w:val="24"/>
          <w:szCs w:val="24"/>
        </w:rPr>
        <w:t xml:space="preserve">Так, уведомление составляется субъектом хозяйствования по установленной форме с указанием: </w:t>
      </w:r>
      <w:r w:rsidR="00A916B4" w:rsidRPr="00803155">
        <w:rPr>
          <w:rFonts w:ascii="Times New Roman" w:hAnsi="Times New Roman" w:cs="Times New Roman"/>
          <w:b/>
          <w:sz w:val="24"/>
          <w:szCs w:val="24"/>
        </w:rPr>
        <w:t>полного наименования юридического лица</w:t>
      </w:r>
      <w:r w:rsidR="00A916B4" w:rsidRPr="00803155">
        <w:rPr>
          <w:rFonts w:ascii="Times New Roman" w:hAnsi="Times New Roman" w:cs="Times New Roman"/>
          <w:sz w:val="24"/>
          <w:szCs w:val="24"/>
        </w:rPr>
        <w:t xml:space="preserve"> (с указанием организационно-правовой формы – Общество с ограниченной ответственностью, унитарное предприятие и т.п.) или фамилии, собственного имени и отчества (если таковое имеется) индивидуального предпринимателя;</w:t>
      </w:r>
      <w:r w:rsidR="00D96E0B" w:rsidRPr="00803155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</w:p>
    <w:p w:rsidR="00803155" w:rsidRDefault="00803155" w:rsidP="00803155">
      <w:pPr>
        <w:spacing w:line="240" w:lineRule="auto"/>
        <w:ind w:left="-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</w:t>
      </w:r>
      <w:r w:rsidRPr="00803155">
        <w:rPr>
          <w:rFonts w:ascii="Times New Roman" w:hAnsi="Times New Roman" w:cs="Times New Roman"/>
          <w:b/>
        </w:rPr>
        <w:t>Р</w:t>
      </w:r>
      <w:r w:rsidRPr="00803155">
        <w:rPr>
          <w:rFonts w:ascii="Times New Roman" w:hAnsi="Times New Roman" w:cs="Times New Roman"/>
          <w:b/>
        </w:rPr>
        <w:t>егистрационного номера субъекта</w:t>
      </w:r>
      <w:r w:rsidRPr="00803155">
        <w:rPr>
          <w:rFonts w:ascii="Times New Roman" w:hAnsi="Times New Roman" w:cs="Times New Roman"/>
        </w:rPr>
        <w:t xml:space="preserve"> хозяйствования в Едином государственном регистре (далее – ЕГР); данный номер состоит из девяти цифр, уточнить номер записи в ЕГР можно на сайте ЕГР </w:t>
      </w:r>
      <w:hyperlink r:id="rId5" w:history="1">
        <w:r w:rsidRPr="00983F92">
          <w:rPr>
            <w:rStyle w:val="a3"/>
            <w:rFonts w:ascii="Times New Roman" w:hAnsi="Times New Roman" w:cs="Times New Roman"/>
          </w:rPr>
          <w:t>www.egr.gov.by</w:t>
        </w:r>
      </w:hyperlink>
    </w:p>
    <w:p w:rsidR="00803155" w:rsidRDefault="00803155" w:rsidP="00803155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</w:t>
      </w:r>
      <w:r w:rsidRPr="00803155">
        <w:rPr>
          <w:rFonts w:ascii="Times New Roman" w:hAnsi="Times New Roman" w:cs="Times New Roman"/>
        </w:rPr>
        <w:t xml:space="preserve"> в разделе ”Предоставление информации из ЕГР“; </w:t>
      </w:r>
      <w:r w:rsidR="00D96E0B" w:rsidRPr="00803155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803155" w:rsidRDefault="00803155" w:rsidP="00803155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</w:t>
      </w:r>
      <w:r w:rsidRPr="00803155">
        <w:rPr>
          <w:rFonts w:ascii="Times New Roman" w:hAnsi="Times New Roman" w:cs="Times New Roman"/>
          <w:b/>
          <w:sz w:val="24"/>
          <w:szCs w:val="24"/>
        </w:rPr>
        <w:t>наименования вида экономической деятельности</w:t>
      </w:r>
      <w:r w:rsidRPr="00803155">
        <w:rPr>
          <w:rFonts w:ascii="Times New Roman" w:hAnsi="Times New Roman" w:cs="Times New Roman"/>
          <w:sz w:val="24"/>
          <w:szCs w:val="24"/>
        </w:rPr>
        <w:t xml:space="preserve"> согласно перечню видов экономической деятельности (</w:t>
      </w:r>
      <w:r w:rsidRPr="00803155">
        <w:rPr>
          <w:rFonts w:ascii="Times New Roman" w:hAnsi="Times New Roman" w:cs="Times New Roman"/>
          <w:b/>
          <w:sz w:val="24"/>
          <w:szCs w:val="24"/>
        </w:rPr>
        <w:t>данный перечень утвержден Декретом № 7</w:t>
      </w:r>
      <w:r w:rsidRPr="00803155">
        <w:rPr>
          <w:rFonts w:ascii="Times New Roman" w:hAnsi="Times New Roman" w:cs="Times New Roman"/>
          <w:sz w:val="24"/>
          <w:szCs w:val="24"/>
        </w:rPr>
        <w:t xml:space="preserve">), который предполагает осуществлять субъект хозяйствования; </w:t>
      </w:r>
    </w:p>
    <w:p w:rsidR="00803155" w:rsidRDefault="00803155" w:rsidP="00803155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803155">
        <w:rPr>
          <w:rFonts w:ascii="Times New Roman" w:hAnsi="Times New Roman" w:cs="Times New Roman"/>
          <w:sz w:val="24"/>
          <w:szCs w:val="24"/>
        </w:rPr>
        <w:t>соответствия субъекта хозяйствования, его работников, осуществляемой им деятельности, а также предназначенных для использования в процессе ее осуществления земельных участков, капитальных строений (зданий, сооружений), изолированных помещений, оборудования, транспортных средств и иных объектов требованиям, предусмотренным законодательством.</w:t>
      </w:r>
      <w:r w:rsidR="00D96E0B" w:rsidRPr="0080315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03155" w:rsidRDefault="00803155" w:rsidP="00803155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03155">
        <w:rPr>
          <w:rFonts w:ascii="Times New Roman" w:hAnsi="Times New Roman" w:cs="Times New Roman"/>
          <w:sz w:val="24"/>
          <w:szCs w:val="24"/>
        </w:rPr>
        <w:t xml:space="preserve">При этом в направляемом уведомлении нельзя указывать несколько видов деятельности. На каждый из них необходимо подавать отдельное уведомление. Для ведения туристической деятельности перечень видов деятельности, утвержденный </w:t>
      </w:r>
      <w:r w:rsidRPr="00803155">
        <w:rPr>
          <w:rFonts w:ascii="Times New Roman" w:hAnsi="Times New Roman" w:cs="Times New Roman"/>
          <w:b/>
          <w:sz w:val="24"/>
          <w:szCs w:val="24"/>
        </w:rPr>
        <w:t>Декретом № 7</w:t>
      </w:r>
      <w:r w:rsidRPr="00803155">
        <w:rPr>
          <w:rFonts w:ascii="Times New Roman" w:hAnsi="Times New Roman" w:cs="Times New Roman"/>
          <w:sz w:val="24"/>
          <w:szCs w:val="24"/>
        </w:rPr>
        <w:t xml:space="preserve">, предусматривает оказание туристических услуг. </w:t>
      </w:r>
      <w:r w:rsidR="00D96E0B" w:rsidRPr="00803155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03155" w:rsidRDefault="00803155" w:rsidP="00803155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03155">
        <w:rPr>
          <w:rFonts w:ascii="Times New Roman" w:hAnsi="Times New Roman" w:cs="Times New Roman"/>
          <w:sz w:val="24"/>
          <w:szCs w:val="24"/>
        </w:rPr>
        <w:t xml:space="preserve">Субъект хозяйствования вправе начать осуществление туристической деятельности (турагентской, туроператорской) </w:t>
      </w:r>
      <w:r w:rsidRPr="00803155">
        <w:rPr>
          <w:rFonts w:ascii="Times New Roman" w:hAnsi="Times New Roman" w:cs="Times New Roman"/>
          <w:b/>
          <w:sz w:val="24"/>
          <w:szCs w:val="24"/>
          <w:u w:val="single"/>
        </w:rPr>
        <w:t>со дня, следующего за днем направления уведомления</w:t>
      </w:r>
      <w:r w:rsidRPr="00803155">
        <w:rPr>
          <w:rFonts w:ascii="Times New Roman" w:hAnsi="Times New Roman" w:cs="Times New Roman"/>
          <w:sz w:val="24"/>
          <w:szCs w:val="24"/>
        </w:rPr>
        <w:t xml:space="preserve"> (при этом независимо от включения информации о субъекте хозяйствования, его деятельности и принадлежащих ему объектах в регистры, реестры, базы и банки данных, информационные системы и иные информационные ресурсы, осуществления иных административных процедур).</w:t>
      </w:r>
      <w:r w:rsidR="00D96E0B" w:rsidRPr="00803155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803155" w:rsidRDefault="00803155" w:rsidP="00803155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3155">
        <w:rPr>
          <w:rFonts w:ascii="Times New Roman" w:hAnsi="Times New Roman" w:cs="Times New Roman"/>
          <w:sz w:val="24"/>
          <w:szCs w:val="24"/>
        </w:rPr>
        <w:t xml:space="preserve">В Республике Беларусь для систематизации и учета информации о субъектах туристической деятельности формируется реестр, ведение которого осуществляется </w:t>
      </w:r>
      <w:r w:rsidRPr="00803155">
        <w:rPr>
          <w:rFonts w:ascii="Times New Roman" w:hAnsi="Times New Roman" w:cs="Times New Roman"/>
          <w:b/>
          <w:sz w:val="24"/>
          <w:szCs w:val="24"/>
        </w:rPr>
        <w:t>Министерством спорта и туризма Республики Беларусь</w:t>
      </w:r>
      <w:r w:rsidRPr="00803155">
        <w:rPr>
          <w:rFonts w:ascii="Times New Roman" w:hAnsi="Times New Roman" w:cs="Times New Roman"/>
          <w:sz w:val="24"/>
          <w:szCs w:val="24"/>
        </w:rPr>
        <w:t xml:space="preserve"> в порядке, установленном данным Министерством. </w:t>
      </w:r>
    </w:p>
    <w:p w:rsidR="00803155" w:rsidRDefault="00803155" w:rsidP="00803155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03155">
        <w:rPr>
          <w:rFonts w:ascii="Times New Roman" w:hAnsi="Times New Roman" w:cs="Times New Roman"/>
          <w:sz w:val="24"/>
          <w:szCs w:val="24"/>
        </w:rPr>
        <w:t>В реестр включаются сведения о субъектах туристической деятельности, осуществляющих свою деятельность на территории Республики Беларусь.</w:t>
      </w:r>
    </w:p>
    <w:p w:rsidR="00803155" w:rsidRDefault="00803155" w:rsidP="00803155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03155">
        <w:rPr>
          <w:rFonts w:ascii="Times New Roman" w:hAnsi="Times New Roman" w:cs="Times New Roman"/>
          <w:sz w:val="24"/>
          <w:szCs w:val="24"/>
        </w:rPr>
        <w:t xml:space="preserve"> </w:t>
      </w:r>
      <w:r w:rsidRPr="00803155">
        <w:rPr>
          <w:rFonts w:ascii="Times New Roman" w:hAnsi="Times New Roman" w:cs="Times New Roman"/>
          <w:b/>
          <w:sz w:val="24"/>
          <w:szCs w:val="24"/>
        </w:rPr>
        <w:t>Дополнительных требований</w:t>
      </w:r>
      <w:r w:rsidRPr="00803155">
        <w:rPr>
          <w:rFonts w:ascii="Times New Roman" w:hAnsi="Times New Roman" w:cs="Times New Roman"/>
          <w:sz w:val="24"/>
          <w:szCs w:val="24"/>
        </w:rPr>
        <w:t xml:space="preserve"> к субъектам хозяйствования для занятия туристической деятельностью в настоящее время не установлено. </w:t>
      </w:r>
    </w:p>
    <w:p w:rsidR="00803155" w:rsidRDefault="00803155" w:rsidP="00803155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03155">
        <w:rPr>
          <w:rFonts w:ascii="Times New Roman" w:hAnsi="Times New Roman" w:cs="Times New Roman"/>
          <w:sz w:val="24"/>
          <w:szCs w:val="24"/>
        </w:rPr>
        <w:t xml:space="preserve">Вместе с тем Правила оказания туристических услуг, утвержденные постановлением Совета Министров Республики Беларусь от 12 ноября 2014 г. № 1064, предусматривают, что служащие, занятые в организации туризма, должны отвечать квалификационным требованиям, установленным законодательством. </w:t>
      </w:r>
    </w:p>
    <w:p w:rsidR="00803155" w:rsidRPr="00803155" w:rsidRDefault="00803155" w:rsidP="00803155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3155">
        <w:rPr>
          <w:rFonts w:ascii="Times New Roman" w:hAnsi="Times New Roman" w:cs="Times New Roman"/>
          <w:b/>
          <w:sz w:val="24"/>
          <w:szCs w:val="24"/>
        </w:rPr>
        <w:t>Так, например, руководитель туристической группы:</w:t>
      </w:r>
    </w:p>
    <w:p w:rsidR="00803155" w:rsidRDefault="00803155" w:rsidP="00803155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3155">
        <w:rPr>
          <w:rFonts w:ascii="Times New Roman" w:hAnsi="Times New Roman" w:cs="Times New Roman"/>
          <w:sz w:val="24"/>
          <w:szCs w:val="24"/>
        </w:rPr>
        <w:t xml:space="preserve"> осуществляет работу по предоставлению комплекса туристических услуг на маршруте в соответствии с программой тура, координирует исполнение услуг сторонними организациями в соответствии с заключенными договорами; </w:t>
      </w:r>
    </w:p>
    <w:p w:rsidR="00803155" w:rsidRDefault="00803155" w:rsidP="00803155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03155">
        <w:rPr>
          <w:rFonts w:ascii="Times New Roman" w:hAnsi="Times New Roman" w:cs="Times New Roman"/>
          <w:sz w:val="24"/>
          <w:szCs w:val="24"/>
        </w:rPr>
        <w:t xml:space="preserve">поддерживает деловую репутацию исполнителей услуг в соответствии с предоставленными полномочиями; принимает участие в маркетинговых исследованиях, разработке программ обслуживания туристов, в разработке рекомендаций для туристов; вносит предложения по изменениям программ обслуживания с точки зрения пригодности маршрута для конкретной группы на основании изучения описаний его особенностей; </w:t>
      </w:r>
    </w:p>
    <w:p w:rsidR="00803155" w:rsidRDefault="00803155" w:rsidP="00803155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3155">
        <w:rPr>
          <w:rFonts w:ascii="Times New Roman" w:hAnsi="Times New Roman" w:cs="Times New Roman"/>
          <w:sz w:val="24"/>
          <w:szCs w:val="24"/>
        </w:rPr>
        <w:t xml:space="preserve">выполняет иные функции в соответствии со своими должностными обязанностями. К руководителю туристической группы, в зависимости от категории, предъявляются следующие требования: руководитель туристической группы I квалификационной категории: высшее образование, специальная подготовка, стаж работы в должности руководителя туристической группы II квалификационной категории не менее 2 лет; </w:t>
      </w:r>
    </w:p>
    <w:p w:rsidR="00803155" w:rsidRDefault="00803155" w:rsidP="00803155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03155">
        <w:rPr>
          <w:rFonts w:ascii="Times New Roman" w:hAnsi="Times New Roman" w:cs="Times New Roman"/>
          <w:sz w:val="24"/>
          <w:szCs w:val="24"/>
        </w:rPr>
        <w:t>руководитель туристической группы II квалификационной категории: высшее образование, специальная подготовка, стаж работы в должности руководителя туристической группы не менее 2 лет;</w:t>
      </w:r>
    </w:p>
    <w:p w:rsidR="004A6722" w:rsidRDefault="00803155" w:rsidP="00803155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Pr="00803155">
        <w:rPr>
          <w:rFonts w:ascii="Times New Roman" w:hAnsi="Times New Roman" w:cs="Times New Roman"/>
          <w:sz w:val="24"/>
          <w:szCs w:val="24"/>
        </w:rPr>
        <w:t xml:space="preserve"> руководитель туристической группы: высшее либо среднее специальное образование, специальная подготовка без предъявления требований к стажу работы.</w:t>
      </w:r>
      <w:r w:rsidR="00D96E0B" w:rsidRPr="0080315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A6722" w:rsidRPr="004A6722" w:rsidRDefault="004A6722" w:rsidP="00803155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4A6722">
        <w:rPr>
          <w:rFonts w:ascii="Times New Roman" w:hAnsi="Times New Roman" w:cs="Times New Roman"/>
          <w:b/>
          <w:sz w:val="24"/>
          <w:szCs w:val="24"/>
        </w:rPr>
        <w:t>Законодательно</w:t>
      </w:r>
      <w:r w:rsidRPr="004A6722">
        <w:rPr>
          <w:rFonts w:ascii="Times New Roman" w:hAnsi="Times New Roman" w:cs="Times New Roman"/>
          <w:sz w:val="24"/>
          <w:szCs w:val="24"/>
        </w:rPr>
        <w:t xml:space="preserve"> также предусмотрены должностные обязанности и квалификационные требования к таким должностям служащих, занятых в организации туризма, как директор туристической организации, менеджер по туризму, специалист по туризму и прочие. </w:t>
      </w:r>
    </w:p>
    <w:p w:rsidR="004A6722" w:rsidRDefault="004A6722" w:rsidP="00803155">
      <w:pPr>
        <w:spacing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6722">
        <w:rPr>
          <w:rFonts w:ascii="Times New Roman" w:hAnsi="Times New Roman" w:cs="Times New Roman"/>
          <w:sz w:val="24"/>
          <w:szCs w:val="24"/>
        </w:rPr>
        <w:t>При подборе кандидатов субъект туристической деятельности обязан проверить соответствие кандидатов квалификационным требованиям предлагаемых должностей и четко определить для них должностные обязанности.</w:t>
      </w:r>
      <w:r w:rsidR="00D96E0B" w:rsidRPr="004A6722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4A6722" w:rsidRPr="004A6722" w:rsidRDefault="004A6722" w:rsidP="004A6722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4A6722">
        <w:rPr>
          <w:rFonts w:ascii="Times New Roman" w:hAnsi="Times New Roman" w:cs="Times New Roman"/>
          <w:sz w:val="24"/>
          <w:szCs w:val="24"/>
        </w:rPr>
        <w:t xml:space="preserve">При организации на территории Республики Беларусь экскурсионного обслуживания для туристов, экскурсантов субъекты хозяйствования вправе привлекать лиц, осуществляющих деятельность экскурсоводов, если экскурсии планируются на русском или белорусском языке, и гидов-переводчиков – для экскурсий на иностранном языке. </w:t>
      </w:r>
    </w:p>
    <w:p w:rsidR="004A6722" w:rsidRPr="004A6722" w:rsidRDefault="004A6722" w:rsidP="004A6722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6722">
        <w:rPr>
          <w:rFonts w:ascii="Times New Roman" w:hAnsi="Times New Roman" w:cs="Times New Roman"/>
          <w:sz w:val="24"/>
          <w:szCs w:val="24"/>
        </w:rPr>
        <w:t xml:space="preserve">  </w:t>
      </w:r>
      <w:r w:rsidRPr="004A6722">
        <w:rPr>
          <w:rFonts w:ascii="Times New Roman" w:hAnsi="Times New Roman" w:cs="Times New Roman"/>
          <w:sz w:val="24"/>
          <w:szCs w:val="24"/>
        </w:rPr>
        <w:t xml:space="preserve">Применительно к лицам, осуществляющим деятельность экскурсоводов и гидов-переводчиков, также предъявляется требование о прохождении профессиональной аттестации, подтверждающей квалификацию экскурсовода, гида-переводчика. В настоящее время аттестацию экскурсоводов, гидов-переводчиков проводит государственное учреждение ”Национальное агентство по туризму“. </w:t>
      </w:r>
    </w:p>
    <w:p w:rsidR="004A6722" w:rsidRPr="004A6722" w:rsidRDefault="004A6722" w:rsidP="004A6722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A6722">
        <w:rPr>
          <w:rFonts w:ascii="Times New Roman" w:hAnsi="Times New Roman" w:cs="Times New Roman"/>
          <w:sz w:val="24"/>
          <w:szCs w:val="24"/>
        </w:rPr>
        <w:t xml:space="preserve"> </w:t>
      </w:r>
      <w:r w:rsidRPr="004A6722">
        <w:rPr>
          <w:rFonts w:ascii="Times New Roman" w:hAnsi="Times New Roman" w:cs="Times New Roman"/>
          <w:sz w:val="24"/>
          <w:szCs w:val="24"/>
        </w:rPr>
        <w:t xml:space="preserve">По итогам данной аттестации выдается свидетельство об аттестации, </w:t>
      </w:r>
      <w:proofErr w:type="spellStart"/>
      <w:r w:rsidRPr="004A6722">
        <w:rPr>
          <w:rFonts w:ascii="Times New Roman" w:hAnsi="Times New Roman" w:cs="Times New Roman"/>
          <w:sz w:val="24"/>
          <w:szCs w:val="24"/>
        </w:rPr>
        <w:t>бэдж</w:t>
      </w:r>
      <w:proofErr w:type="spellEnd"/>
      <w:r w:rsidRPr="004A6722">
        <w:rPr>
          <w:rFonts w:ascii="Times New Roman" w:hAnsi="Times New Roman" w:cs="Times New Roman"/>
          <w:sz w:val="24"/>
          <w:szCs w:val="24"/>
        </w:rPr>
        <w:t xml:space="preserve"> и перечень тем экскурсий, по которым пройдена аттестация. Срок действия свидетельства составляет пять лет и может быть неоднократно продлен на тот же срок при условии прохождения претендентом повышения квалификации. </w:t>
      </w:r>
    </w:p>
    <w:p w:rsidR="004A6722" w:rsidRPr="004A6722" w:rsidRDefault="004A6722" w:rsidP="004A6722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A6722">
        <w:rPr>
          <w:rFonts w:ascii="Times New Roman" w:hAnsi="Times New Roman" w:cs="Times New Roman"/>
          <w:sz w:val="24"/>
          <w:szCs w:val="24"/>
        </w:rPr>
        <w:t xml:space="preserve">   </w:t>
      </w:r>
      <w:r w:rsidRPr="004A6722">
        <w:rPr>
          <w:rFonts w:ascii="Times New Roman" w:hAnsi="Times New Roman" w:cs="Times New Roman"/>
          <w:sz w:val="24"/>
          <w:szCs w:val="24"/>
        </w:rPr>
        <w:t xml:space="preserve">Субъект туристической деятельности, привлекая экскурсовода, гида-переводчика, обязан проверить у него наличие вышеуказанных документов, а также ознакомиться с перечнем тем экскурсий, по которым пройдена аттестация, поскольку проведение экскурсоводом, гидом-переводчиком экскурсий по неаттестованным темам является основанием для приостановления действия свидетельства на срок до одного года. </w:t>
      </w:r>
    </w:p>
    <w:p w:rsidR="001C59F6" w:rsidRPr="004A6722" w:rsidRDefault="004A6722" w:rsidP="004A6722">
      <w:pPr>
        <w:spacing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 w:rsidRPr="004A6722">
        <w:rPr>
          <w:rFonts w:ascii="Times New Roman" w:hAnsi="Times New Roman" w:cs="Times New Roman"/>
          <w:sz w:val="24"/>
          <w:szCs w:val="24"/>
        </w:rPr>
        <w:t xml:space="preserve"> </w:t>
      </w:r>
      <w:r w:rsidRPr="004A6722">
        <w:rPr>
          <w:rFonts w:ascii="Times New Roman" w:hAnsi="Times New Roman" w:cs="Times New Roman"/>
          <w:sz w:val="24"/>
          <w:szCs w:val="24"/>
        </w:rPr>
        <w:t>Правоотношения с экскурсоводами, гидами-переводчиками могут строиться как на основании трудового договора, если экскурсовод, гид переводчик является штатным сотрудником, так и гражданско-правового договора (например, договор подряда).</w:t>
      </w:r>
      <w:r w:rsidR="00D96E0B" w:rsidRPr="004A672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</w:p>
    <w:sectPr w:rsidR="001C59F6" w:rsidRPr="004A6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AD"/>
    <w:rsid w:val="001C59F6"/>
    <w:rsid w:val="004A6722"/>
    <w:rsid w:val="00803155"/>
    <w:rsid w:val="008E35AD"/>
    <w:rsid w:val="00A916B4"/>
    <w:rsid w:val="00D9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1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31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gr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2025-04-03T08:05:00Z</dcterms:created>
  <dcterms:modified xsi:type="dcterms:W3CDTF">2025-04-04T06:08:00Z</dcterms:modified>
</cp:coreProperties>
</file>