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5" w:type="dxa"/>
        <w:tblLayout w:type="fixed"/>
        <w:tblLook w:val="0000" w:firstRow="0" w:lastRow="0" w:firstColumn="0" w:lastColumn="0" w:noHBand="0" w:noVBand="0"/>
      </w:tblPr>
      <w:tblGrid>
        <w:gridCol w:w="4536"/>
        <w:gridCol w:w="886"/>
        <w:gridCol w:w="4253"/>
      </w:tblGrid>
      <w:tr w:rsidR="00B03751" w14:paraId="34AC3A31" w14:textId="77777777" w:rsidTr="007F5D4B">
        <w:trPr>
          <w:trHeight w:val="1169"/>
        </w:trPr>
        <w:tc>
          <w:tcPr>
            <w:tcW w:w="4536" w:type="dxa"/>
          </w:tcPr>
          <w:p w14:paraId="77509529" w14:textId="77777777" w:rsidR="00B03751" w:rsidRPr="007C49D4" w:rsidRDefault="00B03751" w:rsidP="00F96E8C">
            <w:pPr>
              <w:pStyle w:val="2"/>
              <w:ind w:right="-75"/>
              <w:jc w:val="center"/>
            </w:pPr>
            <w:r>
              <w:t>БЕШАНКОВ</w:t>
            </w:r>
            <w:r>
              <w:rPr>
                <w:lang w:val="be-BY"/>
              </w:rPr>
              <w:t>ІЦКІ</w:t>
            </w:r>
            <w:r>
              <w:t xml:space="preserve"> РАЁННЫ</w:t>
            </w:r>
          </w:p>
          <w:p w14:paraId="697733F6" w14:textId="77777777" w:rsidR="00B03751" w:rsidRPr="00B33489" w:rsidRDefault="00B03751" w:rsidP="00F96E8C">
            <w:pPr>
              <w:pStyle w:val="2"/>
              <w:ind w:right="-75"/>
              <w:jc w:val="center"/>
            </w:pPr>
            <w:r>
              <w:rPr>
                <w:lang w:val="be-BY"/>
              </w:rPr>
              <w:t>ВЫКАНАЎЧЫ КАМІТЭТ</w:t>
            </w:r>
          </w:p>
          <w:p w14:paraId="1D115E21" w14:textId="77777777" w:rsidR="00B03751" w:rsidRPr="00AD64B8" w:rsidRDefault="00B03751" w:rsidP="00F96E8C">
            <w:pPr>
              <w:pStyle w:val="2"/>
              <w:ind w:right="-75"/>
              <w:jc w:val="center"/>
            </w:pPr>
          </w:p>
          <w:p w14:paraId="3E54D1D5" w14:textId="77777777" w:rsidR="00B03751" w:rsidRPr="00D6674D" w:rsidRDefault="00B03751" w:rsidP="00F96E8C">
            <w:pPr>
              <w:pStyle w:val="2"/>
              <w:ind w:right="-75"/>
              <w:jc w:val="center"/>
              <w:rPr>
                <w:sz w:val="40"/>
                <w:szCs w:val="40"/>
              </w:rPr>
            </w:pPr>
            <w:r w:rsidRPr="00D6674D">
              <w:rPr>
                <w:sz w:val="40"/>
                <w:szCs w:val="40"/>
                <w:lang w:val="be-BY"/>
              </w:rPr>
              <w:t>РАШЭННЕ</w:t>
            </w:r>
          </w:p>
          <w:p w14:paraId="5702BAE9" w14:textId="77777777" w:rsidR="00B03751" w:rsidRDefault="00B03751" w:rsidP="00F96E8C">
            <w:pPr>
              <w:pStyle w:val="2"/>
            </w:pPr>
          </w:p>
        </w:tc>
        <w:tc>
          <w:tcPr>
            <w:tcW w:w="886" w:type="dxa"/>
          </w:tcPr>
          <w:p w14:paraId="1EC95104" w14:textId="77777777" w:rsidR="00B03751" w:rsidRDefault="00B03751" w:rsidP="00F96E8C">
            <w:pPr>
              <w:pStyle w:val="2"/>
            </w:pPr>
          </w:p>
          <w:p w14:paraId="2C35CE29" w14:textId="77777777" w:rsidR="00B03751" w:rsidRDefault="00B03751" w:rsidP="00F96E8C">
            <w:pPr>
              <w:pStyle w:val="2"/>
            </w:pPr>
          </w:p>
        </w:tc>
        <w:tc>
          <w:tcPr>
            <w:tcW w:w="4253" w:type="dxa"/>
          </w:tcPr>
          <w:p w14:paraId="2732CE37" w14:textId="77777777" w:rsidR="00B03751" w:rsidRPr="00B03751" w:rsidRDefault="00B03751" w:rsidP="00F96E8C">
            <w:pPr>
              <w:pStyle w:val="2"/>
              <w:jc w:val="both"/>
            </w:pPr>
            <w:r w:rsidRPr="00B03751">
              <w:t>БЕШЕНКОВИЧСКИЙ РАЙОННЫЙ</w:t>
            </w:r>
          </w:p>
          <w:p w14:paraId="631DED38" w14:textId="77777777" w:rsidR="00B03751" w:rsidRDefault="00B03751" w:rsidP="00F96E8C">
            <w:pPr>
              <w:pStyle w:val="2"/>
              <w:jc w:val="both"/>
            </w:pPr>
            <w:r>
              <w:t>ИСПОЛНИТЕЛЬНЫЙ КОМИТЕТ</w:t>
            </w:r>
          </w:p>
          <w:p w14:paraId="0E226400" w14:textId="77777777" w:rsidR="00B03751" w:rsidRPr="00D6674D" w:rsidRDefault="00B03751" w:rsidP="00F96E8C">
            <w:pPr>
              <w:pStyle w:val="2"/>
              <w:jc w:val="both"/>
            </w:pPr>
          </w:p>
          <w:p w14:paraId="586301A1" w14:textId="77777777" w:rsidR="00B03751" w:rsidRPr="00D6674D" w:rsidRDefault="00B03751" w:rsidP="00F96E8C">
            <w:pPr>
              <w:pStyle w:val="2"/>
              <w:ind w:right="-180"/>
              <w:jc w:val="center"/>
              <w:rPr>
                <w:sz w:val="40"/>
                <w:szCs w:val="40"/>
              </w:rPr>
            </w:pPr>
            <w:r w:rsidRPr="00D6674D">
              <w:rPr>
                <w:sz w:val="40"/>
                <w:szCs w:val="40"/>
              </w:rPr>
              <w:t>РЕШЕНИЕ</w:t>
            </w:r>
          </w:p>
          <w:p w14:paraId="69426F14" w14:textId="77777777" w:rsidR="00B03751" w:rsidRDefault="00B03751" w:rsidP="00F96E8C">
            <w:pPr>
              <w:pStyle w:val="2"/>
              <w:jc w:val="both"/>
            </w:pPr>
          </w:p>
        </w:tc>
      </w:tr>
      <w:tr w:rsidR="00B03751" w:rsidRPr="00B03751" w14:paraId="72330F3C" w14:textId="77777777" w:rsidTr="007F5D4B">
        <w:trPr>
          <w:trHeight w:val="1025"/>
        </w:trPr>
        <w:tc>
          <w:tcPr>
            <w:tcW w:w="4536" w:type="dxa"/>
          </w:tcPr>
          <w:p w14:paraId="4E41412B" w14:textId="64B6DDAC" w:rsidR="00B03751" w:rsidRPr="009F5AC0" w:rsidRDefault="00E320EE" w:rsidP="007F5D4B">
            <w:pPr>
              <w:pStyle w:val="a3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 сентября</w:t>
            </w:r>
            <w:r w:rsidR="00122D1C">
              <w:rPr>
                <w:sz w:val="30"/>
                <w:szCs w:val="30"/>
                <w:lang w:val="be-BY"/>
              </w:rPr>
              <w:t xml:space="preserve"> </w:t>
            </w:r>
            <w:r w:rsidR="00B03751" w:rsidRPr="009F5AC0">
              <w:rPr>
                <w:sz w:val="30"/>
                <w:szCs w:val="30"/>
                <w:lang w:val="be-BY"/>
              </w:rPr>
              <w:t>20</w:t>
            </w:r>
            <w:r w:rsidR="00B564BF" w:rsidRPr="009F5AC0">
              <w:rPr>
                <w:sz w:val="30"/>
                <w:szCs w:val="30"/>
                <w:lang w:val="be-BY"/>
              </w:rPr>
              <w:t>2</w:t>
            </w:r>
            <w:r w:rsidR="00292704">
              <w:rPr>
                <w:sz w:val="30"/>
                <w:szCs w:val="30"/>
                <w:lang w:val="be-BY"/>
              </w:rPr>
              <w:t>4</w:t>
            </w:r>
            <w:r w:rsidR="00B03751" w:rsidRPr="009F5AC0">
              <w:rPr>
                <w:sz w:val="30"/>
                <w:szCs w:val="30"/>
                <w:lang w:val="be-BY"/>
              </w:rPr>
              <w:t xml:space="preserve"> г. №</w:t>
            </w:r>
            <w:r w:rsidR="00B000D1">
              <w:rPr>
                <w:sz w:val="30"/>
                <w:szCs w:val="30"/>
                <w:lang w:val="be-BY"/>
              </w:rPr>
              <w:t xml:space="preserve"> </w:t>
            </w:r>
            <w:r w:rsidR="00177574">
              <w:rPr>
                <w:sz w:val="30"/>
                <w:szCs w:val="30"/>
                <w:lang w:val="be-BY"/>
              </w:rPr>
              <w:t>1222</w:t>
            </w:r>
          </w:p>
          <w:p w14:paraId="386DE085" w14:textId="77777777" w:rsidR="00EE0EF1" w:rsidRPr="003E0F0D" w:rsidRDefault="00EE0EF1" w:rsidP="007F5D4B">
            <w:pPr>
              <w:pStyle w:val="a3"/>
              <w:jc w:val="center"/>
              <w:rPr>
                <w:szCs w:val="28"/>
                <w:lang w:val="be-BY"/>
              </w:rPr>
            </w:pPr>
          </w:p>
          <w:p w14:paraId="6A4B163F" w14:textId="77777777" w:rsidR="00B03751" w:rsidRDefault="00B03751" w:rsidP="007F5D4B">
            <w:pPr>
              <w:tabs>
                <w:tab w:val="left" w:pos="2302"/>
              </w:tabs>
              <w:ind w:right="-108"/>
              <w:jc w:val="center"/>
              <w:rPr>
                <w:noProof/>
                <w:lang w:val="be-BY"/>
              </w:rPr>
            </w:pPr>
            <w:r w:rsidRPr="00D6674D">
              <w:rPr>
                <w:noProof/>
                <w:lang w:val="be-BY"/>
              </w:rPr>
              <w:t>г</w:t>
            </w:r>
            <w:r w:rsidRPr="00114DFA">
              <w:rPr>
                <w:noProof/>
                <w:lang w:val="be-BY"/>
              </w:rPr>
              <w:t>.п.Бешанков</w:t>
            </w:r>
            <w:r>
              <w:rPr>
                <w:noProof/>
                <w:lang w:val="be-BY"/>
              </w:rPr>
              <w:t>ічы</w:t>
            </w:r>
            <w:r w:rsidRPr="00114DFA">
              <w:rPr>
                <w:noProof/>
                <w:lang w:val="be-BY"/>
              </w:rPr>
              <w:t>, В</w:t>
            </w:r>
            <w:r>
              <w:rPr>
                <w:noProof/>
                <w:lang w:val="be-BY"/>
              </w:rPr>
              <w:t>і</w:t>
            </w:r>
            <w:r w:rsidRPr="00114DFA">
              <w:rPr>
                <w:noProof/>
                <w:lang w:val="be-BY"/>
              </w:rPr>
              <w:t>ц</w:t>
            </w:r>
            <w:r w:rsidRPr="00D6674D">
              <w:rPr>
                <w:noProof/>
                <w:lang w:val="be-BY"/>
              </w:rPr>
              <w:t>ебска</w:t>
            </w:r>
            <w:r w:rsidR="00114DFA">
              <w:rPr>
                <w:noProof/>
                <w:lang w:val="be-BY"/>
              </w:rPr>
              <w:t>й</w:t>
            </w:r>
            <w:r w:rsidRPr="00D6674D">
              <w:rPr>
                <w:noProof/>
                <w:lang w:val="be-BY"/>
              </w:rPr>
              <w:t xml:space="preserve"> вобл.</w:t>
            </w:r>
          </w:p>
          <w:p w14:paraId="5DA1571C" w14:textId="77777777" w:rsidR="00EE0EF1" w:rsidRPr="00D6674D" w:rsidRDefault="00EE0EF1" w:rsidP="007F5D4B">
            <w:pPr>
              <w:tabs>
                <w:tab w:val="left" w:pos="2302"/>
              </w:tabs>
              <w:ind w:right="-108"/>
              <w:jc w:val="center"/>
              <w:rPr>
                <w:noProof/>
                <w:lang w:val="be-BY"/>
              </w:rPr>
            </w:pPr>
          </w:p>
        </w:tc>
        <w:tc>
          <w:tcPr>
            <w:tcW w:w="886" w:type="dxa"/>
          </w:tcPr>
          <w:p w14:paraId="1197C06A" w14:textId="77777777" w:rsidR="00B03751" w:rsidRPr="00114DFA" w:rsidRDefault="00B03751" w:rsidP="007F5D4B">
            <w:pPr>
              <w:ind w:firstLine="34"/>
              <w:jc w:val="center"/>
              <w:rPr>
                <w:lang w:val="be-BY"/>
              </w:rPr>
            </w:pPr>
          </w:p>
        </w:tc>
        <w:tc>
          <w:tcPr>
            <w:tcW w:w="4253" w:type="dxa"/>
          </w:tcPr>
          <w:p w14:paraId="05BD63ED" w14:textId="77777777" w:rsidR="00B03751" w:rsidRDefault="00B03751" w:rsidP="007F5D4B">
            <w:pPr>
              <w:rPr>
                <w:sz w:val="28"/>
                <w:szCs w:val="28"/>
                <w:lang w:val="be-BY"/>
              </w:rPr>
            </w:pPr>
          </w:p>
          <w:p w14:paraId="4DAF1E2A" w14:textId="77777777" w:rsidR="00EE0EF1" w:rsidRPr="00D6674D" w:rsidRDefault="00EE0EF1" w:rsidP="007F5D4B">
            <w:pPr>
              <w:rPr>
                <w:sz w:val="28"/>
                <w:szCs w:val="28"/>
                <w:lang w:val="be-BY"/>
              </w:rPr>
            </w:pPr>
          </w:p>
          <w:p w14:paraId="52250B65" w14:textId="77777777" w:rsidR="00B03751" w:rsidRPr="00D6674D" w:rsidRDefault="00B03751" w:rsidP="00114DF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</w:t>
            </w:r>
            <w:r w:rsidRPr="00D6674D">
              <w:rPr>
                <w:lang w:val="be-BY"/>
              </w:rPr>
              <w:t>.</w:t>
            </w:r>
            <w:r>
              <w:rPr>
                <w:lang w:val="be-BY"/>
              </w:rPr>
              <w:t>п.Бешенков</w:t>
            </w:r>
            <w:proofErr w:type="spellStart"/>
            <w:r>
              <w:t>ичи</w:t>
            </w:r>
            <w:proofErr w:type="spellEnd"/>
            <w:r w:rsidRPr="00D6674D">
              <w:rPr>
                <w:lang w:val="be-BY"/>
              </w:rPr>
              <w:t>, Витебск</w:t>
            </w:r>
            <w:r w:rsidR="00114DFA">
              <w:rPr>
                <w:lang w:val="be-BY"/>
              </w:rPr>
              <w:t>ой</w:t>
            </w:r>
            <w:r w:rsidRPr="00D6674D">
              <w:rPr>
                <w:lang w:val="be-BY"/>
              </w:rPr>
              <w:t xml:space="preserve"> обл.</w:t>
            </w:r>
          </w:p>
        </w:tc>
      </w:tr>
    </w:tbl>
    <w:p w14:paraId="363761C1" w14:textId="77777777" w:rsidR="00840986" w:rsidRPr="002974D4" w:rsidRDefault="00DA3B31" w:rsidP="00840986">
      <w:pPr>
        <w:pStyle w:val="ac"/>
        <w:spacing w:line="280" w:lineRule="exact"/>
        <w:rPr>
          <w:sz w:val="30"/>
          <w:szCs w:val="30"/>
        </w:rPr>
      </w:pPr>
      <w:r w:rsidRPr="002974D4">
        <w:rPr>
          <w:sz w:val="30"/>
          <w:szCs w:val="30"/>
        </w:rPr>
        <w:t>О</w:t>
      </w:r>
      <w:r w:rsidR="00840986" w:rsidRPr="002974D4">
        <w:rPr>
          <w:sz w:val="30"/>
          <w:szCs w:val="30"/>
        </w:rPr>
        <w:t xml:space="preserve">б обеспечении продуктами питания </w:t>
      </w:r>
    </w:p>
    <w:p w14:paraId="562FF86E" w14:textId="6BF32CF0" w:rsidR="00840986" w:rsidRPr="002974D4" w:rsidRDefault="00840986" w:rsidP="00840986">
      <w:pPr>
        <w:pStyle w:val="ac"/>
        <w:spacing w:line="280" w:lineRule="exact"/>
        <w:rPr>
          <w:sz w:val="30"/>
          <w:szCs w:val="30"/>
        </w:rPr>
      </w:pPr>
      <w:r w:rsidRPr="002974D4">
        <w:rPr>
          <w:sz w:val="30"/>
          <w:szCs w:val="30"/>
        </w:rPr>
        <w:t>детей первых двух лет жизни</w:t>
      </w:r>
    </w:p>
    <w:p w14:paraId="6A11BE95" w14:textId="77777777" w:rsidR="00B52F53" w:rsidRPr="002974D4" w:rsidRDefault="00B52F53" w:rsidP="00DA3B31">
      <w:pPr>
        <w:pStyle w:val="ac"/>
        <w:spacing w:line="280" w:lineRule="exact"/>
        <w:rPr>
          <w:sz w:val="30"/>
          <w:szCs w:val="30"/>
        </w:rPr>
      </w:pPr>
    </w:p>
    <w:p w14:paraId="45C93863" w14:textId="2D17A740" w:rsidR="005A59C5" w:rsidRPr="002974D4" w:rsidRDefault="00840986" w:rsidP="00B82A49">
      <w:pPr>
        <w:pStyle w:val="ac"/>
        <w:ind w:firstLine="708"/>
        <w:jc w:val="both"/>
        <w:rPr>
          <w:sz w:val="30"/>
          <w:szCs w:val="30"/>
        </w:rPr>
      </w:pPr>
      <w:r w:rsidRPr="002974D4">
        <w:rPr>
          <w:sz w:val="30"/>
          <w:szCs w:val="30"/>
        </w:rPr>
        <w:t xml:space="preserve">На основании  </w:t>
      </w:r>
      <w:hyperlink r:id="rId7" w:anchor="a64" w:tooltip="+" w:history="1">
        <w:r w:rsidRPr="002974D4">
          <w:rPr>
            <w:rStyle w:val="ab"/>
            <w:color w:val="auto"/>
            <w:sz w:val="30"/>
            <w:szCs w:val="30"/>
            <w:u w:val="none"/>
          </w:rPr>
          <w:t>части  первой</w:t>
        </w:r>
      </w:hyperlink>
      <w:r w:rsidRPr="002974D4">
        <w:rPr>
          <w:sz w:val="30"/>
          <w:szCs w:val="30"/>
        </w:rPr>
        <w:t>  пункта 26 Положения о порядке предоставления государственной адресной социальной помощи, утвержденного Указом Президента Республики Беларусь от 19 января 2012 г. № 41,</w:t>
      </w:r>
      <w:r w:rsidR="00F23FD0" w:rsidRPr="002974D4">
        <w:rPr>
          <w:sz w:val="30"/>
          <w:szCs w:val="30"/>
        </w:rPr>
        <w:t xml:space="preserve"> </w:t>
      </w:r>
      <w:r w:rsidR="000224C2" w:rsidRPr="002974D4">
        <w:rPr>
          <w:sz w:val="30"/>
          <w:szCs w:val="30"/>
        </w:rPr>
        <w:t>Бешенковичский</w:t>
      </w:r>
      <w:r w:rsidR="005A59C5" w:rsidRPr="002974D4">
        <w:rPr>
          <w:sz w:val="30"/>
          <w:szCs w:val="30"/>
        </w:rPr>
        <w:t xml:space="preserve"> районный исполнительный комитет РЕШИЛ:</w:t>
      </w:r>
    </w:p>
    <w:p w14:paraId="3D0B7957" w14:textId="65238F65" w:rsidR="00840986" w:rsidRPr="002974D4" w:rsidRDefault="005A59C5" w:rsidP="00B82A49">
      <w:pPr>
        <w:pStyle w:val="ac"/>
        <w:ind w:firstLine="708"/>
        <w:jc w:val="both"/>
        <w:rPr>
          <w:sz w:val="30"/>
          <w:szCs w:val="30"/>
        </w:rPr>
      </w:pPr>
      <w:r w:rsidRPr="002974D4">
        <w:rPr>
          <w:sz w:val="30"/>
          <w:szCs w:val="30"/>
        </w:rPr>
        <w:t>1.</w:t>
      </w:r>
      <w:r w:rsidR="00840986" w:rsidRPr="002974D4">
        <w:rPr>
          <w:sz w:val="30"/>
          <w:szCs w:val="30"/>
        </w:rPr>
        <w:t xml:space="preserve"> </w:t>
      </w:r>
      <w:r w:rsidR="00A21063">
        <w:rPr>
          <w:sz w:val="30"/>
          <w:szCs w:val="30"/>
        </w:rPr>
        <w:t xml:space="preserve">Определить </w:t>
      </w:r>
      <w:r w:rsidR="00840986" w:rsidRPr="002974D4">
        <w:rPr>
          <w:sz w:val="30"/>
          <w:szCs w:val="30"/>
        </w:rPr>
        <w:t xml:space="preserve">организацией торговли, </w:t>
      </w:r>
      <w:r w:rsidR="00A21063">
        <w:rPr>
          <w:sz w:val="30"/>
          <w:szCs w:val="30"/>
        </w:rPr>
        <w:t>производя</w:t>
      </w:r>
      <w:r w:rsidR="00840986" w:rsidRPr="002974D4">
        <w:rPr>
          <w:sz w:val="30"/>
          <w:szCs w:val="30"/>
        </w:rPr>
        <w:t>щей отпуск продуктов питания для детей первых двух лет жизни</w:t>
      </w:r>
      <w:r w:rsidR="00A21063">
        <w:rPr>
          <w:sz w:val="30"/>
          <w:szCs w:val="30"/>
        </w:rPr>
        <w:t xml:space="preserve">, </w:t>
      </w:r>
      <w:r w:rsidR="00A21063" w:rsidRPr="002974D4">
        <w:rPr>
          <w:sz w:val="30"/>
          <w:szCs w:val="30"/>
        </w:rPr>
        <w:t>Витебск</w:t>
      </w:r>
      <w:r w:rsidR="00A21063">
        <w:rPr>
          <w:sz w:val="30"/>
          <w:szCs w:val="30"/>
        </w:rPr>
        <w:t>ий</w:t>
      </w:r>
      <w:r w:rsidR="00A21063" w:rsidRPr="002974D4">
        <w:rPr>
          <w:sz w:val="30"/>
          <w:szCs w:val="30"/>
        </w:rPr>
        <w:t xml:space="preserve"> филиал республиканского унитарного предприятия почтовой связи «</w:t>
      </w:r>
      <w:proofErr w:type="spellStart"/>
      <w:r w:rsidR="00A21063" w:rsidRPr="002974D4">
        <w:rPr>
          <w:sz w:val="30"/>
          <w:szCs w:val="30"/>
        </w:rPr>
        <w:t>Белпочта</w:t>
      </w:r>
      <w:proofErr w:type="spellEnd"/>
      <w:r w:rsidR="00A21063" w:rsidRPr="002974D4">
        <w:rPr>
          <w:sz w:val="30"/>
          <w:szCs w:val="30"/>
        </w:rPr>
        <w:t>»</w:t>
      </w:r>
      <w:r w:rsidR="005F681D">
        <w:rPr>
          <w:sz w:val="30"/>
          <w:szCs w:val="30"/>
        </w:rPr>
        <w:t xml:space="preserve"> (</w:t>
      </w:r>
      <w:r w:rsidR="005F681D" w:rsidRPr="002974D4">
        <w:rPr>
          <w:sz w:val="30"/>
          <w:szCs w:val="30"/>
        </w:rPr>
        <w:t xml:space="preserve">отделение почтовой связи № 1  городского поселка Бешенковичи </w:t>
      </w:r>
      <w:r w:rsidR="005F681D" w:rsidRPr="00A21063">
        <w:rPr>
          <w:sz w:val="30"/>
          <w:szCs w:val="30"/>
        </w:rPr>
        <w:t>участ</w:t>
      </w:r>
      <w:r w:rsidR="005F681D">
        <w:rPr>
          <w:sz w:val="30"/>
          <w:szCs w:val="30"/>
        </w:rPr>
        <w:t>ка</w:t>
      </w:r>
      <w:r w:rsidR="005F681D" w:rsidRPr="00A21063">
        <w:rPr>
          <w:sz w:val="30"/>
          <w:szCs w:val="30"/>
        </w:rPr>
        <w:t xml:space="preserve"> почтовой связи Бешенковичи</w:t>
      </w:r>
      <w:r w:rsidR="005F681D">
        <w:rPr>
          <w:sz w:val="30"/>
          <w:szCs w:val="30"/>
        </w:rPr>
        <w:t>,</w:t>
      </w:r>
      <w:r w:rsidR="005F681D" w:rsidRPr="005F681D">
        <w:rPr>
          <w:sz w:val="30"/>
          <w:szCs w:val="30"/>
        </w:rPr>
        <w:t xml:space="preserve"> </w:t>
      </w:r>
      <w:r w:rsidR="005F681D" w:rsidRPr="002974D4">
        <w:rPr>
          <w:sz w:val="30"/>
          <w:szCs w:val="30"/>
        </w:rPr>
        <w:t xml:space="preserve">расположенное по адресу: </w:t>
      </w:r>
      <w:r w:rsidR="005F681D">
        <w:rPr>
          <w:sz w:val="30"/>
          <w:szCs w:val="30"/>
        </w:rPr>
        <w:t xml:space="preserve">Витебская область, </w:t>
      </w:r>
      <w:r w:rsidR="005F681D" w:rsidRPr="002974D4">
        <w:rPr>
          <w:sz w:val="30"/>
          <w:szCs w:val="30"/>
        </w:rPr>
        <w:t>городской поселок Бешенковичи, улица Советская, дом 24</w:t>
      </w:r>
      <w:r w:rsidR="005F681D">
        <w:rPr>
          <w:sz w:val="30"/>
          <w:szCs w:val="30"/>
        </w:rPr>
        <w:t>)</w:t>
      </w:r>
    </w:p>
    <w:p w14:paraId="1BB37B69" w14:textId="655EB1AF" w:rsidR="00CE7BD2" w:rsidRDefault="002974D4" w:rsidP="00B82A49">
      <w:pPr>
        <w:pStyle w:val="ac"/>
        <w:ind w:firstLine="708"/>
        <w:jc w:val="both"/>
        <w:rPr>
          <w:sz w:val="30"/>
          <w:szCs w:val="30"/>
        </w:rPr>
      </w:pPr>
      <w:r w:rsidRPr="002974D4">
        <w:rPr>
          <w:sz w:val="30"/>
          <w:szCs w:val="30"/>
        </w:rPr>
        <w:t>2.</w:t>
      </w:r>
      <w:r w:rsidR="005A59C5" w:rsidRPr="002974D4">
        <w:rPr>
          <w:sz w:val="30"/>
          <w:szCs w:val="30"/>
        </w:rPr>
        <w:t> </w:t>
      </w:r>
      <w:r w:rsidR="00A21063">
        <w:rPr>
          <w:sz w:val="30"/>
          <w:szCs w:val="30"/>
        </w:rPr>
        <w:t xml:space="preserve"> </w:t>
      </w:r>
      <w:r w:rsidR="00E07E5B" w:rsidRPr="002974D4">
        <w:rPr>
          <w:sz w:val="30"/>
          <w:szCs w:val="30"/>
        </w:rPr>
        <w:t>Признать утратившим силу</w:t>
      </w:r>
      <w:r w:rsidR="0083104D" w:rsidRPr="002974D4">
        <w:rPr>
          <w:sz w:val="30"/>
          <w:szCs w:val="30"/>
        </w:rPr>
        <w:t xml:space="preserve"> </w:t>
      </w:r>
      <w:r w:rsidR="00CE7BD2" w:rsidRPr="002974D4">
        <w:rPr>
          <w:sz w:val="30"/>
          <w:szCs w:val="30"/>
        </w:rPr>
        <w:t>решение Бешенковичского районного исполнительного комитета от </w:t>
      </w:r>
      <w:r w:rsidR="00292704" w:rsidRPr="002974D4">
        <w:rPr>
          <w:sz w:val="30"/>
          <w:szCs w:val="30"/>
        </w:rPr>
        <w:t>2</w:t>
      </w:r>
      <w:r w:rsidR="0083104D" w:rsidRPr="002974D4">
        <w:rPr>
          <w:sz w:val="30"/>
          <w:szCs w:val="30"/>
        </w:rPr>
        <w:t>6 декабря 2019</w:t>
      </w:r>
      <w:r w:rsidR="00292704" w:rsidRPr="002974D4">
        <w:rPr>
          <w:sz w:val="30"/>
          <w:szCs w:val="30"/>
        </w:rPr>
        <w:t> г. № </w:t>
      </w:r>
      <w:proofErr w:type="gramStart"/>
      <w:r w:rsidR="00292704" w:rsidRPr="002974D4">
        <w:rPr>
          <w:sz w:val="30"/>
          <w:szCs w:val="30"/>
        </w:rPr>
        <w:t>1</w:t>
      </w:r>
      <w:r w:rsidR="0083104D" w:rsidRPr="002974D4">
        <w:rPr>
          <w:sz w:val="30"/>
          <w:szCs w:val="30"/>
        </w:rPr>
        <w:t>100  «</w:t>
      </w:r>
      <w:proofErr w:type="gramEnd"/>
      <w:r w:rsidR="0083104D" w:rsidRPr="002974D4">
        <w:rPr>
          <w:sz w:val="30"/>
          <w:szCs w:val="30"/>
        </w:rPr>
        <w:t>Об обеспечении  продуктами питания детей первых двух лет жизни</w:t>
      </w:r>
      <w:r w:rsidR="00CE7BD2" w:rsidRPr="002974D4">
        <w:rPr>
          <w:sz w:val="30"/>
          <w:szCs w:val="30"/>
        </w:rPr>
        <w:t>»</w:t>
      </w:r>
      <w:r w:rsidR="0083104D" w:rsidRPr="002974D4">
        <w:rPr>
          <w:sz w:val="30"/>
          <w:szCs w:val="30"/>
        </w:rPr>
        <w:t>.</w:t>
      </w:r>
    </w:p>
    <w:p w14:paraId="7149B29E" w14:textId="4527AC98" w:rsidR="00A21063" w:rsidRPr="002974D4" w:rsidRDefault="00A21063" w:rsidP="00B82A49">
      <w:pPr>
        <w:pStyle w:val="ac"/>
        <w:ind w:firstLine="708"/>
        <w:jc w:val="both"/>
        <w:rPr>
          <w:sz w:val="30"/>
          <w:szCs w:val="30"/>
        </w:rPr>
      </w:pPr>
      <w:r w:rsidRPr="00A21063">
        <w:rPr>
          <w:sz w:val="30"/>
          <w:szCs w:val="30"/>
        </w:rPr>
        <w:t>3. </w:t>
      </w:r>
      <w:r>
        <w:rPr>
          <w:sz w:val="30"/>
          <w:szCs w:val="30"/>
        </w:rPr>
        <w:t xml:space="preserve"> </w:t>
      </w:r>
      <w:r w:rsidRPr="00A21063">
        <w:rPr>
          <w:sz w:val="30"/>
          <w:szCs w:val="30"/>
        </w:rPr>
        <w:t xml:space="preserve">Контроль за выполнением настоящего решения возложить на заместителя председателя </w:t>
      </w:r>
      <w:r>
        <w:rPr>
          <w:sz w:val="30"/>
          <w:szCs w:val="30"/>
        </w:rPr>
        <w:t>Бешенковичс</w:t>
      </w:r>
      <w:r w:rsidRPr="00A21063">
        <w:rPr>
          <w:sz w:val="30"/>
          <w:szCs w:val="30"/>
        </w:rPr>
        <w:t xml:space="preserve">кого районного исполнительного комитета по направлению деятельности </w:t>
      </w:r>
      <w:proofErr w:type="gramStart"/>
      <w:r w:rsidRPr="00A21063">
        <w:rPr>
          <w:sz w:val="30"/>
          <w:szCs w:val="30"/>
        </w:rPr>
        <w:t xml:space="preserve">и  </w:t>
      </w:r>
      <w:r w:rsidR="00177574">
        <w:rPr>
          <w:sz w:val="30"/>
          <w:szCs w:val="30"/>
        </w:rPr>
        <w:t>начальника</w:t>
      </w:r>
      <w:proofErr w:type="gramEnd"/>
      <w:r w:rsidR="00177574">
        <w:rPr>
          <w:sz w:val="30"/>
          <w:szCs w:val="30"/>
        </w:rPr>
        <w:t xml:space="preserve"> </w:t>
      </w:r>
      <w:r w:rsidRPr="00A21063">
        <w:rPr>
          <w:sz w:val="30"/>
          <w:szCs w:val="30"/>
        </w:rPr>
        <w:t>управлени</w:t>
      </w:r>
      <w:r w:rsidR="00177574">
        <w:rPr>
          <w:sz w:val="30"/>
          <w:szCs w:val="30"/>
        </w:rPr>
        <w:t>я</w:t>
      </w:r>
      <w:r w:rsidR="005F681D">
        <w:rPr>
          <w:sz w:val="30"/>
          <w:szCs w:val="30"/>
        </w:rPr>
        <w:t xml:space="preserve"> </w:t>
      </w:r>
      <w:r w:rsidRPr="00A21063">
        <w:rPr>
          <w:sz w:val="30"/>
          <w:szCs w:val="30"/>
        </w:rPr>
        <w:t xml:space="preserve">по труду, занятости и социальной защите </w:t>
      </w:r>
      <w:r>
        <w:rPr>
          <w:sz w:val="30"/>
          <w:szCs w:val="30"/>
        </w:rPr>
        <w:t>Бешенковичс</w:t>
      </w:r>
      <w:r w:rsidRPr="00A21063">
        <w:rPr>
          <w:sz w:val="30"/>
          <w:szCs w:val="30"/>
        </w:rPr>
        <w:t>кого районного исполнительного комитета.</w:t>
      </w:r>
    </w:p>
    <w:p w14:paraId="4F9226F0" w14:textId="46750B3C" w:rsidR="005A59C5" w:rsidRPr="002974D4" w:rsidRDefault="00FC0E11" w:rsidP="00B82A49">
      <w:pPr>
        <w:pStyle w:val="ac"/>
        <w:jc w:val="both"/>
        <w:rPr>
          <w:sz w:val="30"/>
          <w:szCs w:val="30"/>
        </w:rPr>
      </w:pPr>
      <w:r w:rsidRPr="002974D4">
        <w:rPr>
          <w:sz w:val="30"/>
          <w:szCs w:val="30"/>
        </w:rPr>
        <w:tab/>
      </w:r>
      <w:r w:rsidR="00A21063">
        <w:rPr>
          <w:sz w:val="30"/>
          <w:szCs w:val="30"/>
        </w:rPr>
        <w:t>4</w:t>
      </w:r>
      <w:r w:rsidR="005A59C5" w:rsidRPr="002974D4">
        <w:rPr>
          <w:sz w:val="30"/>
          <w:szCs w:val="30"/>
        </w:rPr>
        <w:t>. </w:t>
      </w:r>
      <w:r w:rsidR="00A21063">
        <w:rPr>
          <w:sz w:val="30"/>
          <w:szCs w:val="30"/>
        </w:rPr>
        <w:t xml:space="preserve"> </w:t>
      </w:r>
      <w:r w:rsidR="005A59C5" w:rsidRPr="002974D4">
        <w:rPr>
          <w:sz w:val="30"/>
          <w:szCs w:val="30"/>
        </w:rPr>
        <w:t>Настоящее решение вступает в силу после его официального опубликования.</w:t>
      </w:r>
    </w:p>
    <w:p w14:paraId="34EC9D14" w14:textId="77777777" w:rsidR="00165B72" w:rsidRPr="002974D4" w:rsidRDefault="00165B72" w:rsidP="00E00BBB">
      <w:pPr>
        <w:pStyle w:val="a3"/>
        <w:ind w:right="-82" w:firstLine="851"/>
        <w:rPr>
          <w:sz w:val="30"/>
          <w:szCs w:val="30"/>
        </w:rPr>
      </w:pPr>
    </w:p>
    <w:p w14:paraId="7452E493" w14:textId="77777777" w:rsidR="00EF2BA6" w:rsidRPr="002974D4" w:rsidRDefault="00F1561B" w:rsidP="003A5430">
      <w:pPr>
        <w:pStyle w:val="a3"/>
        <w:tabs>
          <w:tab w:val="left" w:pos="6804"/>
        </w:tabs>
        <w:ind w:right="-79"/>
        <w:rPr>
          <w:sz w:val="30"/>
          <w:szCs w:val="30"/>
        </w:rPr>
      </w:pPr>
      <w:r w:rsidRPr="002974D4">
        <w:rPr>
          <w:sz w:val="30"/>
          <w:szCs w:val="30"/>
        </w:rPr>
        <w:t>П</w:t>
      </w:r>
      <w:r w:rsidR="00EF2BA6" w:rsidRPr="002974D4">
        <w:rPr>
          <w:sz w:val="30"/>
          <w:szCs w:val="30"/>
        </w:rPr>
        <w:t>редседател</w:t>
      </w:r>
      <w:r w:rsidRPr="002974D4">
        <w:rPr>
          <w:sz w:val="30"/>
          <w:szCs w:val="30"/>
        </w:rPr>
        <w:t>ь</w:t>
      </w:r>
      <w:r w:rsidR="003A5430" w:rsidRPr="002974D4">
        <w:rPr>
          <w:sz w:val="30"/>
          <w:szCs w:val="30"/>
        </w:rPr>
        <w:t xml:space="preserve"> </w:t>
      </w:r>
      <w:r w:rsidR="003A5430" w:rsidRPr="002974D4">
        <w:rPr>
          <w:sz w:val="30"/>
          <w:szCs w:val="30"/>
        </w:rPr>
        <w:tab/>
      </w:r>
      <w:proofErr w:type="spellStart"/>
      <w:r w:rsidRPr="002974D4">
        <w:rPr>
          <w:sz w:val="30"/>
          <w:szCs w:val="30"/>
        </w:rPr>
        <w:t>Г.В.Унукович</w:t>
      </w:r>
      <w:proofErr w:type="spellEnd"/>
    </w:p>
    <w:p w14:paraId="77B5FE1D" w14:textId="77777777" w:rsidR="0083104D" w:rsidRDefault="0083104D" w:rsidP="003A5430">
      <w:pPr>
        <w:pStyle w:val="a3"/>
        <w:tabs>
          <w:tab w:val="left" w:pos="6804"/>
        </w:tabs>
        <w:ind w:right="-79"/>
        <w:rPr>
          <w:sz w:val="30"/>
          <w:szCs w:val="30"/>
        </w:rPr>
      </w:pPr>
    </w:p>
    <w:p w14:paraId="0A4F5B65" w14:textId="77777777" w:rsidR="002974D4" w:rsidRPr="00A21063" w:rsidRDefault="002974D4" w:rsidP="00A21063">
      <w:pPr>
        <w:pStyle w:val="a3"/>
        <w:spacing w:line="280" w:lineRule="exact"/>
        <w:ind w:right="-79"/>
        <w:rPr>
          <w:sz w:val="30"/>
          <w:szCs w:val="30"/>
        </w:rPr>
      </w:pPr>
      <w:r w:rsidRPr="002974D4">
        <w:rPr>
          <w:sz w:val="30"/>
          <w:szCs w:val="30"/>
        </w:rPr>
        <w:t>СО</w:t>
      </w:r>
      <w:r w:rsidRPr="00A21063">
        <w:rPr>
          <w:sz w:val="30"/>
          <w:szCs w:val="30"/>
        </w:rPr>
        <w:t>ГЛАСОВАНО</w:t>
      </w:r>
    </w:p>
    <w:p w14:paraId="6D97BC7F" w14:textId="77777777" w:rsidR="00A21063" w:rsidRPr="00A21063" w:rsidRDefault="00A21063" w:rsidP="00A21063">
      <w:pPr>
        <w:pStyle w:val="a3"/>
        <w:spacing w:line="280" w:lineRule="exact"/>
        <w:ind w:right="-79"/>
        <w:rPr>
          <w:sz w:val="30"/>
          <w:szCs w:val="30"/>
        </w:rPr>
      </w:pPr>
      <w:r w:rsidRPr="00A21063">
        <w:rPr>
          <w:sz w:val="30"/>
          <w:szCs w:val="30"/>
        </w:rPr>
        <w:t>Витебское областное</w:t>
      </w:r>
    </w:p>
    <w:p w14:paraId="71273F95" w14:textId="77777777" w:rsidR="00A21063" w:rsidRPr="00A21063" w:rsidRDefault="00A21063" w:rsidP="00A21063">
      <w:pPr>
        <w:pStyle w:val="a3"/>
        <w:spacing w:line="280" w:lineRule="exact"/>
        <w:ind w:right="-79"/>
        <w:rPr>
          <w:sz w:val="30"/>
          <w:szCs w:val="30"/>
        </w:rPr>
      </w:pPr>
      <w:r w:rsidRPr="00A21063">
        <w:rPr>
          <w:sz w:val="30"/>
          <w:szCs w:val="30"/>
        </w:rPr>
        <w:t>потребительское общество</w:t>
      </w:r>
    </w:p>
    <w:p w14:paraId="1F3CA5D0" w14:textId="77777777" w:rsidR="00A21063" w:rsidRPr="002974D4" w:rsidRDefault="00A21063" w:rsidP="00A21063">
      <w:pPr>
        <w:pStyle w:val="a3"/>
        <w:spacing w:line="280" w:lineRule="exact"/>
        <w:ind w:right="-79"/>
        <w:rPr>
          <w:sz w:val="30"/>
          <w:szCs w:val="30"/>
        </w:rPr>
      </w:pPr>
    </w:p>
    <w:p w14:paraId="2171EC70" w14:textId="77777777" w:rsidR="002974D4" w:rsidRPr="002974D4" w:rsidRDefault="002974D4" w:rsidP="00A21063">
      <w:pPr>
        <w:pStyle w:val="a3"/>
        <w:spacing w:line="280" w:lineRule="exact"/>
        <w:ind w:right="-79"/>
        <w:rPr>
          <w:sz w:val="30"/>
          <w:szCs w:val="30"/>
        </w:rPr>
      </w:pPr>
      <w:r w:rsidRPr="002974D4">
        <w:rPr>
          <w:sz w:val="30"/>
          <w:szCs w:val="30"/>
        </w:rPr>
        <w:t>Витебский филиал республиканского</w:t>
      </w:r>
    </w:p>
    <w:p w14:paraId="2A8847C0" w14:textId="77777777" w:rsidR="002974D4" w:rsidRPr="002974D4" w:rsidRDefault="002974D4" w:rsidP="00A21063">
      <w:pPr>
        <w:pStyle w:val="a3"/>
        <w:spacing w:line="280" w:lineRule="exact"/>
        <w:ind w:right="-79"/>
        <w:rPr>
          <w:sz w:val="30"/>
          <w:szCs w:val="30"/>
        </w:rPr>
      </w:pPr>
      <w:r w:rsidRPr="002974D4">
        <w:rPr>
          <w:sz w:val="30"/>
          <w:szCs w:val="30"/>
        </w:rPr>
        <w:t>унитарного предприятия почтовой</w:t>
      </w:r>
    </w:p>
    <w:p w14:paraId="49355A08" w14:textId="77777777" w:rsidR="002974D4" w:rsidRPr="002974D4" w:rsidRDefault="002974D4" w:rsidP="00A21063">
      <w:pPr>
        <w:pStyle w:val="a3"/>
        <w:spacing w:line="280" w:lineRule="exact"/>
        <w:ind w:right="-79"/>
        <w:rPr>
          <w:i/>
          <w:iCs/>
          <w:sz w:val="30"/>
          <w:szCs w:val="30"/>
        </w:rPr>
      </w:pPr>
      <w:r w:rsidRPr="002974D4">
        <w:rPr>
          <w:sz w:val="30"/>
          <w:szCs w:val="30"/>
        </w:rPr>
        <w:t>связи «</w:t>
      </w:r>
      <w:proofErr w:type="spellStart"/>
      <w:r w:rsidRPr="002974D4">
        <w:rPr>
          <w:sz w:val="30"/>
          <w:szCs w:val="30"/>
        </w:rPr>
        <w:t>Белпочта</w:t>
      </w:r>
      <w:proofErr w:type="spellEnd"/>
      <w:r w:rsidRPr="002974D4">
        <w:rPr>
          <w:i/>
          <w:iCs/>
          <w:sz w:val="30"/>
          <w:szCs w:val="30"/>
        </w:rPr>
        <w:t>»</w:t>
      </w:r>
    </w:p>
    <w:p w14:paraId="12D9F0D0" w14:textId="77777777" w:rsidR="00F866D5" w:rsidRDefault="00F866D5" w:rsidP="005543ED">
      <w:pPr>
        <w:pStyle w:val="a3"/>
        <w:ind w:right="-82"/>
        <w:rPr>
          <w:sz w:val="18"/>
          <w:szCs w:val="18"/>
        </w:rPr>
      </w:pPr>
    </w:p>
    <w:p w14:paraId="4DF80C1E" w14:textId="77777777" w:rsidR="00F866D5" w:rsidRDefault="00F866D5" w:rsidP="005543ED">
      <w:pPr>
        <w:pStyle w:val="a3"/>
        <w:ind w:right="-82"/>
        <w:rPr>
          <w:sz w:val="18"/>
          <w:szCs w:val="18"/>
        </w:rPr>
      </w:pPr>
    </w:p>
    <w:p w14:paraId="7AA371B3" w14:textId="00688C3C" w:rsidR="00165B72" w:rsidRDefault="005F681D" w:rsidP="005543ED">
      <w:pPr>
        <w:pStyle w:val="a3"/>
        <w:ind w:right="-82"/>
        <w:rPr>
          <w:sz w:val="18"/>
          <w:szCs w:val="18"/>
        </w:rPr>
      </w:pPr>
      <w:proofErr w:type="spellStart"/>
      <w:r>
        <w:rPr>
          <w:sz w:val="18"/>
          <w:szCs w:val="18"/>
        </w:rPr>
        <w:t>Ходянок</w:t>
      </w:r>
      <w:proofErr w:type="spellEnd"/>
      <w:r w:rsidR="0083104D">
        <w:rPr>
          <w:sz w:val="18"/>
          <w:szCs w:val="18"/>
        </w:rPr>
        <w:t xml:space="preserve"> 640</w:t>
      </w:r>
      <w:r w:rsidR="002974D4">
        <w:rPr>
          <w:sz w:val="18"/>
          <w:szCs w:val="18"/>
        </w:rPr>
        <w:t>7</w:t>
      </w:r>
      <w:r w:rsidR="0083104D">
        <w:rPr>
          <w:sz w:val="18"/>
          <w:szCs w:val="18"/>
        </w:rPr>
        <w:t>0</w:t>
      </w:r>
    </w:p>
    <w:sectPr w:rsidR="00165B72" w:rsidSect="00DA3B31">
      <w:headerReference w:type="default" r:id="rId8"/>
      <w:pgSz w:w="11906" w:h="16838" w:code="9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D1C45" w14:textId="77777777" w:rsidR="00F55DE6" w:rsidRDefault="00F55DE6" w:rsidP="00AE2E1B">
      <w:r>
        <w:separator/>
      </w:r>
    </w:p>
  </w:endnote>
  <w:endnote w:type="continuationSeparator" w:id="0">
    <w:p w14:paraId="25D219C0" w14:textId="77777777" w:rsidR="00F55DE6" w:rsidRDefault="00F55DE6" w:rsidP="00AE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4492C" w14:textId="77777777" w:rsidR="00F55DE6" w:rsidRDefault="00F55DE6" w:rsidP="00AE2E1B">
      <w:r>
        <w:separator/>
      </w:r>
    </w:p>
  </w:footnote>
  <w:footnote w:type="continuationSeparator" w:id="0">
    <w:p w14:paraId="6B606D03" w14:textId="77777777" w:rsidR="00F55DE6" w:rsidRDefault="00F55DE6" w:rsidP="00AE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71CF" w14:textId="77777777" w:rsidR="007F5D4B" w:rsidRDefault="007F5D4B" w:rsidP="007F5D4B">
    <w:pPr>
      <w:pStyle w:val="a5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E43BA"/>
    <w:multiLevelType w:val="hybridMultilevel"/>
    <w:tmpl w:val="3B5CA0D6"/>
    <w:lvl w:ilvl="0" w:tplc="8EC251B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56548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0"/>
    <w:rsid w:val="000128C2"/>
    <w:rsid w:val="00013005"/>
    <w:rsid w:val="00015A2E"/>
    <w:rsid w:val="000224C2"/>
    <w:rsid w:val="000311EF"/>
    <w:rsid w:val="00035EEB"/>
    <w:rsid w:val="00052B82"/>
    <w:rsid w:val="00054B25"/>
    <w:rsid w:val="000705B1"/>
    <w:rsid w:val="00075E3D"/>
    <w:rsid w:val="00076CEE"/>
    <w:rsid w:val="000A7CAB"/>
    <w:rsid w:val="000C75BE"/>
    <w:rsid w:val="000D1B21"/>
    <w:rsid w:val="000D5412"/>
    <w:rsid w:val="000E2CB3"/>
    <w:rsid w:val="000E4D08"/>
    <w:rsid w:val="000E7C9F"/>
    <w:rsid w:val="000F2921"/>
    <w:rsid w:val="000F5107"/>
    <w:rsid w:val="000F672B"/>
    <w:rsid w:val="00105743"/>
    <w:rsid w:val="00112043"/>
    <w:rsid w:val="00114DFA"/>
    <w:rsid w:val="00122D1C"/>
    <w:rsid w:val="00124FBF"/>
    <w:rsid w:val="00127CF2"/>
    <w:rsid w:val="00127E50"/>
    <w:rsid w:val="001353E8"/>
    <w:rsid w:val="001362B2"/>
    <w:rsid w:val="00165B55"/>
    <w:rsid w:val="00165B72"/>
    <w:rsid w:val="00177574"/>
    <w:rsid w:val="00191A8F"/>
    <w:rsid w:val="001B052F"/>
    <w:rsid w:val="001B0617"/>
    <w:rsid w:val="001D1E79"/>
    <w:rsid w:val="001E002C"/>
    <w:rsid w:val="001E1D91"/>
    <w:rsid w:val="001E4040"/>
    <w:rsid w:val="001E4CCA"/>
    <w:rsid w:val="001E5CF4"/>
    <w:rsid w:val="001F4E51"/>
    <w:rsid w:val="001F6E0C"/>
    <w:rsid w:val="001F7733"/>
    <w:rsid w:val="00203DFE"/>
    <w:rsid w:val="002076C8"/>
    <w:rsid w:val="00214DA4"/>
    <w:rsid w:val="00221494"/>
    <w:rsid w:val="002334AA"/>
    <w:rsid w:val="002351CE"/>
    <w:rsid w:val="0024394E"/>
    <w:rsid w:val="00250CE6"/>
    <w:rsid w:val="00255FFD"/>
    <w:rsid w:val="0026110F"/>
    <w:rsid w:val="00265FF1"/>
    <w:rsid w:val="002668BC"/>
    <w:rsid w:val="002862E0"/>
    <w:rsid w:val="00292704"/>
    <w:rsid w:val="002940A9"/>
    <w:rsid w:val="002974D4"/>
    <w:rsid w:val="002A4EBC"/>
    <w:rsid w:val="002C0EFA"/>
    <w:rsid w:val="002D296A"/>
    <w:rsid w:val="002E685A"/>
    <w:rsid w:val="002E7C84"/>
    <w:rsid w:val="002F5399"/>
    <w:rsid w:val="003075B0"/>
    <w:rsid w:val="00311A10"/>
    <w:rsid w:val="00325538"/>
    <w:rsid w:val="00330F57"/>
    <w:rsid w:val="003329A9"/>
    <w:rsid w:val="00336D52"/>
    <w:rsid w:val="00354AF8"/>
    <w:rsid w:val="00362628"/>
    <w:rsid w:val="00371CD5"/>
    <w:rsid w:val="00372670"/>
    <w:rsid w:val="00377958"/>
    <w:rsid w:val="0038189A"/>
    <w:rsid w:val="00392BFE"/>
    <w:rsid w:val="00395F48"/>
    <w:rsid w:val="003A0537"/>
    <w:rsid w:val="003A0AED"/>
    <w:rsid w:val="003A1D2F"/>
    <w:rsid w:val="003A2112"/>
    <w:rsid w:val="003A458E"/>
    <w:rsid w:val="003A5430"/>
    <w:rsid w:val="003A56BC"/>
    <w:rsid w:val="003A7D1D"/>
    <w:rsid w:val="003B4323"/>
    <w:rsid w:val="003B52B0"/>
    <w:rsid w:val="003C3712"/>
    <w:rsid w:val="003C66CC"/>
    <w:rsid w:val="003E303D"/>
    <w:rsid w:val="003E3FAC"/>
    <w:rsid w:val="003F097F"/>
    <w:rsid w:val="003F0C5C"/>
    <w:rsid w:val="003F1C34"/>
    <w:rsid w:val="00405986"/>
    <w:rsid w:val="00424CBE"/>
    <w:rsid w:val="00426DD4"/>
    <w:rsid w:val="00431A11"/>
    <w:rsid w:val="0043795E"/>
    <w:rsid w:val="00446E49"/>
    <w:rsid w:val="00447695"/>
    <w:rsid w:val="004502B9"/>
    <w:rsid w:val="00457120"/>
    <w:rsid w:val="00484B9E"/>
    <w:rsid w:val="00484DCA"/>
    <w:rsid w:val="00486723"/>
    <w:rsid w:val="00486AD3"/>
    <w:rsid w:val="004876FF"/>
    <w:rsid w:val="00491EA1"/>
    <w:rsid w:val="004936DC"/>
    <w:rsid w:val="004957E2"/>
    <w:rsid w:val="004C5466"/>
    <w:rsid w:val="004D0921"/>
    <w:rsid w:val="004D34A9"/>
    <w:rsid w:val="004D694D"/>
    <w:rsid w:val="004F14D2"/>
    <w:rsid w:val="004F14FA"/>
    <w:rsid w:val="004F3077"/>
    <w:rsid w:val="004F6BAF"/>
    <w:rsid w:val="00500BEE"/>
    <w:rsid w:val="005033E9"/>
    <w:rsid w:val="005120FB"/>
    <w:rsid w:val="00514C79"/>
    <w:rsid w:val="00524FDE"/>
    <w:rsid w:val="00533785"/>
    <w:rsid w:val="005378E2"/>
    <w:rsid w:val="00547ED7"/>
    <w:rsid w:val="00550A95"/>
    <w:rsid w:val="0055333B"/>
    <w:rsid w:val="005543ED"/>
    <w:rsid w:val="0056029A"/>
    <w:rsid w:val="00562B09"/>
    <w:rsid w:val="005650EA"/>
    <w:rsid w:val="00565ECE"/>
    <w:rsid w:val="00582125"/>
    <w:rsid w:val="00596B35"/>
    <w:rsid w:val="005A59C5"/>
    <w:rsid w:val="005B032E"/>
    <w:rsid w:val="005B16FB"/>
    <w:rsid w:val="005C3F2F"/>
    <w:rsid w:val="005C7DF1"/>
    <w:rsid w:val="005D3472"/>
    <w:rsid w:val="005D66FB"/>
    <w:rsid w:val="005E65E2"/>
    <w:rsid w:val="005F681D"/>
    <w:rsid w:val="00600032"/>
    <w:rsid w:val="00614DA6"/>
    <w:rsid w:val="00634920"/>
    <w:rsid w:val="0065590B"/>
    <w:rsid w:val="006660AE"/>
    <w:rsid w:val="00675629"/>
    <w:rsid w:val="00675FDE"/>
    <w:rsid w:val="00685AF1"/>
    <w:rsid w:val="006A1D0F"/>
    <w:rsid w:val="006A23CB"/>
    <w:rsid w:val="006B0F12"/>
    <w:rsid w:val="006C3161"/>
    <w:rsid w:val="006D1588"/>
    <w:rsid w:val="006E7267"/>
    <w:rsid w:val="006F02EB"/>
    <w:rsid w:val="006F22A5"/>
    <w:rsid w:val="006F51A4"/>
    <w:rsid w:val="006F6694"/>
    <w:rsid w:val="00713539"/>
    <w:rsid w:val="00714B5D"/>
    <w:rsid w:val="00714B86"/>
    <w:rsid w:val="007370EA"/>
    <w:rsid w:val="007459D0"/>
    <w:rsid w:val="00754563"/>
    <w:rsid w:val="00757F8A"/>
    <w:rsid w:val="00761D11"/>
    <w:rsid w:val="0076597F"/>
    <w:rsid w:val="00777008"/>
    <w:rsid w:val="007824E3"/>
    <w:rsid w:val="007A1B28"/>
    <w:rsid w:val="007A5923"/>
    <w:rsid w:val="007A6BFC"/>
    <w:rsid w:val="007B61D2"/>
    <w:rsid w:val="007B7300"/>
    <w:rsid w:val="007F1348"/>
    <w:rsid w:val="007F5D4B"/>
    <w:rsid w:val="0080142D"/>
    <w:rsid w:val="00802BF8"/>
    <w:rsid w:val="00804EE0"/>
    <w:rsid w:val="008051CF"/>
    <w:rsid w:val="00811DC1"/>
    <w:rsid w:val="00821FC8"/>
    <w:rsid w:val="008220F9"/>
    <w:rsid w:val="0082759E"/>
    <w:rsid w:val="0083104D"/>
    <w:rsid w:val="00835C58"/>
    <w:rsid w:val="00836E80"/>
    <w:rsid w:val="00840986"/>
    <w:rsid w:val="00844C21"/>
    <w:rsid w:val="00852445"/>
    <w:rsid w:val="00852A48"/>
    <w:rsid w:val="008570A7"/>
    <w:rsid w:val="00857756"/>
    <w:rsid w:val="00863ACB"/>
    <w:rsid w:val="008735A0"/>
    <w:rsid w:val="00874C25"/>
    <w:rsid w:val="0087697C"/>
    <w:rsid w:val="00876EE5"/>
    <w:rsid w:val="0088341D"/>
    <w:rsid w:val="00890B5D"/>
    <w:rsid w:val="00893114"/>
    <w:rsid w:val="008942F2"/>
    <w:rsid w:val="008A7AD5"/>
    <w:rsid w:val="008B227C"/>
    <w:rsid w:val="008E23C4"/>
    <w:rsid w:val="008E2766"/>
    <w:rsid w:val="008E58B9"/>
    <w:rsid w:val="008F0704"/>
    <w:rsid w:val="00900D36"/>
    <w:rsid w:val="00901641"/>
    <w:rsid w:val="00922CC2"/>
    <w:rsid w:val="00927351"/>
    <w:rsid w:val="00944CD2"/>
    <w:rsid w:val="00951B39"/>
    <w:rsid w:val="009562B4"/>
    <w:rsid w:val="00966EC2"/>
    <w:rsid w:val="00967C95"/>
    <w:rsid w:val="0098475B"/>
    <w:rsid w:val="0098606D"/>
    <w:rsid w:val="00986DBF"/>
    <w:rsid w:val="009871A1"/>
    <w:rsid w:val="00990839"/>
    <w:rsid w:val="009A0DFB"/>
    <w:rsid w:val="009A429E"/>
    <w:rsid w:val="009A6645"/>
    <w:rsid w:val="009B2750"/>
    <w:rsid w:val="009B76B9"/>
    <w:rsid w:val="009D4635"/>
    <w:rsid w:val="009D5A0E"/>
    <w:rsid w:val="009D7A18"/>
    <w:rsid w:val="009E07C6"/>
    <w:rsid w:val="009E3EDC"/>
    <w:rsid w:val="009E59A9"/>
    <w:rsid w:val="009E6A69"/>
    <w:rsid w:val="009F5AC0"/>
    <w:rsid w:val="009F64E6"/>
    <w:rsid w:val="009F6883"/>
    <w:rsid w:val="00A041AE"/>
    <w:rsid w:val="00A12492"/>
    <w:rsid w:val="00A21063"/>
    <w:rsid w:val="00A23045"/>
    <w:rsid w:val="00A23B90"/>
    <w:rsid w:val="00A2448B"/>
    <w:rsid w:val="00A32F0B"/>
    <w:rsid w:val="00A526E7"/>
    <w:rsid w:val="00A54E30"/>
    <w:rsid w:val="00A76C75"/>
    <w:rsid w:val="00A96C15"/>
    <w:rsid w:val="00AB28C1"/>
    <w:rsid w:val="00AC36DA"/>
    <w:rsid w:val="00AC78AB"/>
    <w:rsid w:val="00AD3B07"/>
    <w:rsid w:val="00AE29D8"/>
    <w:rsid w:val="00AE2E1B"/>
    <w:rsid w:val="00AE397C"/>
    <w:rsid w:val="00AF0E35"/>
    <w:rsid w:val="00B000D1"/>
    <w:rsid w:val="00B03751"/>
    <w:rsid w:val="00B03A0A"/>
    <w:rsid w:val="00B06F75"/>
    <w:rsid w:val="00B22599"/>
    <w:rsid w:val="00B274B7"/>
    <w:rsid w:val="00B30A45"/>
    <w:rsid w:val="00B31CF6"/>
    <w:rsid w:val="00B40431"/>
    <w:rsid w:val="00B4225C"/>
    <w:rsid w:val="00B446B3"/>
    <w:rsid w:val="00B4632D"/>
    <w:rsid w:val="00B52F53"/>
    <w:rsid w:val="00B564AF"/>
    <w:rsid w:val="00B564BF"/>
    <w:rsid w:val="00B71AC8"/>
    <w:rsid w:val="00B722D8"/>
    <w:rsid w:val="00B81C4E"/>
    <w:rsid w:val="00B829C3"/>
    <w:rsid w:val="00B82A49"/>
    <w:rsid w:val="00BB20D4"/>
    <w:rsid w:val="00BB28FC"/>
    <w:rsid w:val="00BB7FAE"/>
    <w:rsid w:val="00BC2FF6"/>
    <w:rsid w:val="00BC681E"/>
    <w:rsid w:val="00BE00ED"/>
    <w:rsid w:val="00BE6E13"/>
    <w:rsid w:val="00C05AB2"/>
    <w:rsid w:val="00C13A90"/>
    <w:rsid w:val="00C14445"/>
    <w:rsid w:val="00C640A1"/>
    <w:rsid w:val="00C66037"/>
    <w:rsid w:val="00C76674"/>
    <w:rsid w:val="00C80216"/>
    <w:rsid w:val="00C80508"/>
    <w:rsid w:val="00C80BF9"/>
    <w:rsid w:val="00C93007"/>
    <w:rsid w:val="00C93206"/>
    <w:rsid w:val="00CC07B1"/>
    <w:rsid w:val="00CC22B4"/>
    <w:rsid w:val="00CC2B8B"/>
    <w:rsid w:val="00CC644C"/>
    <w:rsid w:val="00CD033E"/>
    <w:rsid w:val="00CD5027"/>
    <w:rsid w:val="00CE21EE"/>
    <w:rsid w:val="00CE34FB"/>
    <w:rsid w:val="00CE7BD2"/>
    <w:rsid w:val="00CF262E"/>
    <w:rsid w:val="00CF54FB"/>
    <w:rsid w:val="00D1366B"/>
    <w:rsid w:val="00D1718D"/>
    <w:rsid w:val="00D176B5"/>
    <w:rsid w:val="00D37DD2"/>
    <w:rsid w:val="00D40B89"/>
    <w:rsid w:val="00D46FE1"/>
    <w:rsid w:val="00D57B65"/>
    <w:rsid w:val="00D7025A"/>
    <w:rsid w:val="00D70506"/>
    <w:rsid w:val="00D75516"/>
    <w:rsid w:val="00D90EC6"/>
    <w:rsid w:val="00D90EF0"/>
    <w:rsid w:val="00D973CC"/>
    <w:rsid w:val="00DA38CC"/>
    <w:rsid w:val="00DA3B31"/>
    <w:rsid w:val="00DA64D5"/>
    <w:rsid w:val="00DA7DB9"/>
    <w:rsid w:val="00DB2851"/>
    <w:rsid w:val="00DB4DB3"/>
    <w:rsid w:val="00DB5542"/>
    <w:rsid w:val="00DD16D5"/>
    <w:rsid w:val="00DD276D"/>
    <w:rsid w:val="00DD54E5"/>
    <w:rsid w:val="00DE75F5"/>
    <w:rsid w:val="00DF29F1"/>
    <w:rsid w:val="00DF45FC"/>
    <w:rsid w:val="00DF6509"/>
    <w:rsid w:val="00DF73AC"/>
    <w:rsid w:val="00E00BBB"/>
    <w:rsid w:val="00E02F6B"/>
    <w:rsid w:val="00E06372"/>
    <w:rsid w:val="00E07E5B"/>
    <w:rsid w:val="00E175C9"/>
    <w:rsid w:val="00E200C2"/>
    <w:rsid w:val="00E21626"/>
    <w:rsid w:val="00E25FF0"/>
    <w:rsid w:val="00E320EE"/>
    <w:rsid w:val="00E45AB2"/>
    <w:rsid w:val="00E45BEE"/>
    <w:rsid w:val="00E50654"/>
    <w:rsid w:val="00E573C2"/>
    <w:rsid w:val="00E65C23"/>
    <w:rsid w:val="00E73830"/>
    <w:rsid w:val="00E802FF"/>
    <w:rsid w:val="00E81286"/>
    <w:rsid w:val="00E827E4"/>
    <w:rsid w:val="00E84C5E"/>
    <w:rsid w:val="00E85DED"/>
    <w:rsid w:val="00E85F4E"/>
    <w:rsid w:val="00E86D14"/>
    <w:rsid w:val="00EC4967"/>
    <w:rsid w:val="00EE0EF1"/>
    <w:rsid w:val="00EF194F"/>
    <w:rsid w:val="00EF25DE"/>
    <w:rsid w:val="00EF2BA6"/>
    <w:rsid w:val="00F108F6"/>
    <w:rsid w:val="00F1561B"/>
    <w:rsid w:val="00F20B55"/>
    <w:rsid w:val="00F23FD0"/>
    <w:rsid w:val="00F259F0"/>
    <w:rsid w:val="00F35540"/>
    <w:rsid w:val="00F410AD"/>
    <w:rsid w:val="00F42304"/>
    <w:rsid w:val="00F46C13"/>
    <w:rsid w:val="00F55DE6"/>
    <w:rsid w:val="00F570BD"/>
    <w:rsid w:val="00F57D03"/>
    <w:rsid w:val="00F6089C"/>
    <w:rsid w:val="00F61B98"/>
    <w:rsid w:val="00F63699"/>
    <w:rsid w:val="00F65890"/>
    <w:rsid w:val="00F85130"/>
    <w:rsid w:val="00F866D5"/>
    <w:rsid w:val="00F96E8C"/>
    <w:rsid w:val="00F96FE3"/>
    <w:rsid w:val="00F97801"/>
    <w:rsid w:val="00F97BB2"/>
    <w:rsid w:val="00FB37BB"/>
    <w:rsid w:val="00FB37D2"/>
    <w:rsid w:val="00FC0E11"/>
    <w:rsid w:val="00FC7CE6"/>
    <w:rsid w:val="00FD64AF"/>
    <w:rsid w:val="00FE02CE"/>
    <w:rsid w:val="00FE569B"/>
    <w:rsid w:val="00FE66AF"/>
    <w:rsid w:val="00FE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5E03"/>
  <w15:docId w15:val="{5CE542FB-7671-4CC7-B8F5-068FA8E3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751"/>
    <w:pPr>
      <w:keepNext/>
      <w:ind w:left="-108" w:right="-1050"/>
      <w:outlineLvl w:val="0"/>
    </w:pPr>
    <w:rPr>
      <w:rFonts w:ascii="Tahoma" w:hAnsi="Tahoma"/>
      <w:b/>
      <w:color w:val="000000"/>
      <w:szCs w:val="20"/>
      <w:lang w:val="en-US"/>
    </w:rPr>
  </w:style>
  <w:style w:type="paragraph" w:styleId="2">
    <w:name w:val="heading 2"/>
    <w:basedOn w:val="a"/>
    <w:next w:val="a"/>
    <w:link w:val="20"/>
    <w:qFormat/>
    <w:rsid w:val="00B03751"/>
    <w:pPr>
      <w:keepNext/>
      <w:ind w:right="-105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751"/>
    <w:rPr>
      <w:rFonts w:ascii="Tahoma" w:eastAsia="Times New Roman" w:hAnsi="Tahoma" w:cs="Times New Roman"/>
      <w:b/>
      <w:color w:val="000000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037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0375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03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B0375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B0375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B037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3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81286"/>
    <w:pPr>
      <w:overflowPunct w:val="0"/>
      <w:autoSpaceDE w:val="0"/>
      <w:autoSpaceDN w:val="0"/>
      <w:adjustRightInd w:val="0"/>
      <w:ind w:right="3826" w:firstLine="851"/>
      <w:jc w:val="both"/>
      <w:textAlignment w:val="baseline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51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1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EE0EF1"/>
    <w:rPr>
      <w:rFonts w:ascii="Times New Roman" w:eastAsia="Times New Roman" w:hAnsi="Times New Roman"/>
      <w:sz w:val="29"/>
      <w:szCs w:val="29"/>
      <w:u w:val="single"/>
      <w:shd w:val="clear" w:color="auto" w:fill="FFFFFF"/>
    </w:rPr>
  </w:style>
  <w:style w:type="paragraph" w:customStyle="1" w:styleId="titlencpi">
    <w:name w:val="titlencpi"/>
    <w:basedOn w:val="a"/>
    <w:rsid w:val="005A59C5"/>
    <w:pPr>
      <w:spacing w:before="100" w:beforeAutospacing="1" w:after="100" w:afterAutospacing="1"/>
    </w:pPr>
  </w:style>
  <w:style w:type="character" w:styleId="HTML">
    <w:name w:val="HTML Acronym"/>
    <w:basedOn w:val="a0"/>
    <w:uiPriority w:val="99"/>
    <w:semiHidden/>
    <w:unhideWhenUsed/>
    <w:rsid w:val="005A59C5"/>
  </w:style>
  <w:style w:type="paragraph" w:customStyle="1" w:styleId="preamble">
    <w:name w:val="preamble"/>
    <w:basedOn w:val="a"/>
    <w:rsid w:val="005A59C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5A59C5"/>
    <w:rPr>
      <w:color w:val="0000FF"/>
      <w:u w:val="single"/>
    </w:rPr>
  </w:style>
  <w:style w:type="paragraph" w:customStyle="1" w:styleId="point">
    <w:name w:val="point"/>
    <w:basedOn w:val="a"/>
    <w:rsid w:val="005A59C5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6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">
    <w:name w:val="agree"/>
    <w:basedOn w:val="a"/>
    <w:rsid w:val="009D5A0E"/>
    <w:pPr>
      <w:spacing w:after="28"/>
    </w:pPr>
    <w:rPr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CE7BD2"/>
    <w:pPr>
      <w:spacing w:before="100" w:beforeAutospacing="1" w:after="100" w:afterAutospacing="1"/>
    </w:pPr>
  </w:style>
  <w:style w:type="character" w:customStyle="1" w:styleId="datepr">
    <w:name w:val="datepr"/>
    <w:rsid w:val="0083104D"/>
    <w:rPr>
      <w:rFonts w:ascii="Times New Roman" w:hAnsi="Times New Roman" w:cs="Times New Roman" w:hint="default"/>
    </w:rPr>
  </w:style>
  <w:style w:type="character" w:customStyle="1" w:styleId="number">
    <w:name w:val="number"/>
    <w:rsid w:val="0083104D"/>
    <w:rPr>
      <w:rFonts w:ascii="Times New Roman" w:hAnsi="Times New Roman" w:cs="Times New Roman" w:hint="default"/>
    </w:rPr>
  </w:style>
  <w:style w:type="character" w:styleId="ae">
    <w:name w:val="Unresolved Mention"/>
    <w:basedOn w:val="a0"/>
    <w:uiPriority w:val="99"/>
    <w:semiHidden/>
    <w:unhideWhenUsed/>
    <w:rsid w:val="00840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i.by/tx.dll?d=230259&amp;a=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1500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2023-04-19T13:04:00Z</cp:lastPrinted>
  <dcterms:created xsi:type="dcterms:W3CDTF">2024-09-04T05:00:00Z</dcterms:created>
  <dcterms:modified xsi:type="dcterms:W3CDTF">2024-09-12T09:32:00Z</dcterms:modified>
</cp:coreProperties>
</file>