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A7" w:rsidRPr="001E51A7" w:rsidRDefault="001E51A7" w:rsidP="001E51A7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bCs/>
          <w:color w:val="121212"/>
          <w:kern w:val="36"/>
          <w:sz w:val="48"/>
          <w:szCs w:val="48"/>
        </w:rPr>
      </w:pPr>
      <w:r w:rsidRPr="001E51A7">
        <w:rPr>
          <w:rFonts w:ascii="Arial" w:hAnsi="Arial" w:cs="Arial"/>
          <w:b/>
          <w:bCs/>
          <w:color w:val="121212"/>
          <w:kern w:val="36"/>
          <w:sz w:val="48"/>
          <w:szCs w:val="48"/>
        </w:rPr>
        <w:t>Страховой стаж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Для назначения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трудовой пенсии по возрасту</w:t>
      </w:r>
      <w:r w:rsidRPr="001E51A7">
        <w:rPr>
          <w:rFonts w:ascii="Arial" w:hAnsi="Arial" w:cs="Arial"/>
          <w:color w:val="121212"/>
          <w:sz w:val="22"/>
          <w:szCs w:val="22"/>
        </w:rPr>
        <w:t> необходим стаж работы с уплатой страховых взносов в фонд соцзащиты (страховой стаж).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Требуемый страховой стаж составляет:</w:t>
      </w:r>
      <w:r w:rsidRPr="001E51A7">
        <w:rPr>
          <w:rFonts w:ascii="Arial" w:hAnsi="Arial" w:cs="Arial"/>
          <w:color w:val="121212"/>
          <w:sz w:val="22"/>
          <w:szCs w:val="22"/>
        </w:rPr>
        <w:t> 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2023 году – 19 лет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2024 году – 19 лет 6 месяцев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2025 году и последующих годах – 20 лет    </w:t>
      </w:r>
    </w:p>
    <w:p w:rsidR="00804EFD" w:rsidRDefault="00804EFD" w:rsidP="001E51A7">
      <w:pPr>
        <w:shd w:val="clear" w:color="auto" w:fill="FFFFFF"/>
        <w:spacing w:after="100" w:afterAutospacing="1"/>
        <w:jc w:val="both"/>
        <w:rPr>
          <w:color w:val="000000"/>
        </w:rPr>
      </w:pPr>
      <w:r>
        <w:rPr>
          <w:color w:val="000000"/>
        </w:rPr>
        <w:t xml:space="preserve">В стаж работы засчитываются периоды работы, иной деятельности при условии, что за эти периоды производилась уплата обязательных страховых взносов в бюджет фонда согласно законодательству о государственном социальном страховании, а также периоды, за которые назначались пособия по временной нетрудоспособности, беременности и родам лицам, подлежащим государственному социальному страхованию. 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bookmarkStart w:id="0" w:name="_GoBack"/>
      <w:bookmarkEnd w:id="0"/>
      <w:r w:rsidRPr="001E51A7">
        <w:rPr>
          <w:rFonts w:ascii="Arial" w:hAnsi="Arial" w:cs="Arial"/>
          <w:color w:val="121212"/>
          <w:sz w:val="22"/>
          <w:szCs w:val="22"/>
        </w:rPr>
        <w:t>В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не включаются</w:t>
      </w:r>
      <w:r w:rsidRPr="001E51A7">
        <w:rPr>
          <w:rFonts w:ascii="Arial" w:hAnsi="Arial" w:cs="Arial"/>
          <w:color w:val="121212"/>
          <w:sz w:val="22"/>
          <w:szCs w:val="22"/>
        </w:rPr>
        <w:t> периоды: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военной службы (за исключением срочной военной службы после 1 января 2020 г.)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учебы на дневном отделении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ухода за детьми в возрасте до 3 лет, детьми-инвалидами, инвалидами 1 группы, лицами, достигшими 80-летнего возраста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получения пособия по безработице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Вместе с тем эти периоды учитываются при определении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общего стажа</w:t>
      </w:r>
      <w:r w:rsidRPr="001E51A7">
        <w:rPr>
          <w:rFonts w:ascii="Arial" w:hAnsi="Arial" w:cs="Arial"/>
          <w:color w:val="121212"/>
          <w:sz w:val="22"/>
          <w:szCs w:val="22"/>
        </w:rPr>
        <w:t>, исходя из которого исчисляется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размер </w:t>
      </w:r>
      <w:r w:rsidRPr="001E51A7">
        <w:rPr>
          <w:rFonts w:ascii="Arial" w:hAnsi="Arial" w:cs="Arial"/>
          <w:color w:val="121212"/>
          <w:sz w:val="22"/>
          <w:szCs w:val="22"/>
        </w:rPr>
        <w:t>пенсии.</w:t>
      </w:r>
      <w:r w:rsidRPr="001E51A7">
        <w:rPr>
          <w:rFonts w:ascii="Arial" w:hAnsi="Arial" w:cs="Arial"/>
          <w:i/>
          <w:iCs/>
          <w:color w:val="121212"/>
          <w:sz w:val="22"/>
          <w:szCs w:val="22"/>
        </w:rPr>
        <w:t> </w:t>
      </w:r>
      <w:r w:rsidRPr="001E51A7">
        <w:rPr>
          <w:rFonts w:ascii="Arial" w:hAnsi="Arial" w:cs="Arial"/>
          <w:color w:val="121212"/>
          <w:sz w:val="22"/>
          <w:szCs w:val="22"/>
        </w:rPr>
        <w:t> </w:t>
      </w:r>
    </w:p>
    <w:p w:rsidR="001E51A7" w:rsidRPr="001E51A7" w:rsidRDefault="007C18BB" w:rsidP="007C18BB">
      <w:pPr>
        <w:shd w:val="clear" w:color="auto" w:fill="FFFFFF"/>
        <w:spacing w:line="240" w:lineRule="exact"/>
        <w:jc w:val="both"/>
        <w:rPr>
          <w:rFonts w:ascii="Arial" w:hAnsi="Arial" w:cs="Arial"/>
          <w:color w:val="121212"/>
          <w:sz w:val="22"/>
          <w:szCs w:val="22"/>
        </w:rPr>
      </w:pPr>
      <w:r w:rsidRPr="00B0560B">
        <w:rPr>
          <w:rFonts w:ascii="Arial" w:hAnsi="Arial" w:cs="Arial"/>
          <w:b/>
          <w:i/>
          <w:iCs/>
          <w:color w:val="121212"/>
          <w:sz w:val="22"/>
          <w:szCs w:val="22"/>
        </w:rPr>
        <w:t>Справочно:</w:t>
      </w:r>
      <w:r w:rsidR="001E51A7" w:rsidRPr="001E51A7">
        <w:rPr>
          <w:rFonts w:ascii="Arial" w:hAnsi="Arial" w:cs="Arial"/>
          <w:i/>
          <w:iCs/>
          <w:color w:val="121212"/>
          <w:sz w:val="22"/>
          <w:szCs w:val="22"/>
        </w:rPr>
        <w:t xml:space="preserve"> Все виды деятельности, которую можно включить в общий стаж, перечислены </w:t>
      </w:r>
      <w:r w:rsidR="001E51A7"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в статье 51</w:t>
      </w:r>
      <w:r w:rsidR="001E51A7" w:rsidRPr="001E51A7">
        <w:rPr>
          <w:rFonts w:ascii="Arial" w:hAnsi="Arial" w:cs="Arial"/>
          <w:i/>
          <w:iCs/>
          <w:color w:val="121212"/>
          <w:sz w:val="22"/>
          <w:szCs w:val="22"/>
        </w:rPr>
        <w:t> Закона Республики Беларусь «О пенсионном обеспечении». </w:t>
      </w:r>
    </w:p>
    <w:p w:rsidR="007C18BB" w:rsidRDefault="007C18BB" w:rsidP="007C18BB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  <w:szCs w:val="22"/>
        </w:rPr>
      </w:pP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Исчисление страхового стажа за периоды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после 1 июля 1998 г. </w:t>
      </w:r>
      <w:r w:rsidRPr="001E51A7">
        <w:rPr>
          <w:rFonts w:ascii="Arial" w:hAnsi="Arial" w:cs="Arial"/>
          <w:color w:val="121212"/>
          <w:sz w:val="22"/>
          <w:szCs w:val="22"/>
        </w:rPr>
        <w:t>осуществляется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с учетом уровня получаемого работником заработка (дохода), из которого платились страховые взносы</w:t>
      </w:r>
      <w:r w:rsidRPr="001E51A7">
        <w:rPr>
          <w:rFonts w:ascii="Arial" w:hAnsi="Arial" w:cs="Arial"/>
          <w:color w:val="121212"/>
          <w:sz w:val="22"/>
          <w:szCs w:val="22"/>
        </w:rPr>
        <w:t>.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Так, если страховые взносы уплачены за календарный год (либо менее, если в году были прием на работу или увольнение, регистрация или исключение из числа плательщиков страховых взносов) из заработка (дохода)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ниже </w:t>
      </w:r>
      <w:r w:rsidRPr="001E51A7">
        <w:rPr>
          <w:rFonts w:ascii="Arial" w:hAnsi="Arial" w:cs="Arial"/>
          <w:color w:val="121212"/>
          <w:sz w:val="22"/>
          <w:szCs w:val="22"/>
        </w:rPr>
        <w:t>минимальной заработной платы,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корректируется в сторону уменьшения </w:t>
      </w:r>
      <w:r w:rsidRPr="001E51A7">
        <w:rPr>
          <w:rFonts w:ascii="Arial" w:hAnsi="Arial" w:cs="Arial"/>
          <w:color w:val="121212"/>
          <w:sz w:val="22"/>
          <w:szCs w:val="22"/>
        </w:rPr>
        <w:t>с применением поправочного коэффициента. </w:t>
      </w:r>
    </w:p>
    <w:p w:rsidR="001E51A7" w:rsidRPr="001E51A7" w:rsidRDefault="001E51A7" w:rsidP="007C18BB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Справочно: </w:t>
      </w:r>
      <w:r w:rsidR="00B0560B" w:rsidRPr="00B0560B">
        <w:rPr>
          <w:rFonts w:ascii="Arial" w:hAnsi="Arial" w:cs="Arial"/>
          <w:bCs/>
          <w:i/>
          <w:iCs/>
          <w:color w:val="121212"/>
          <w:sz w:val="22"/>
          <w:szCs w:val="22"/>
        </w:rPr>
        <w:t>П</w:t>
      </w:r>
      <w:r w:rsidRPr="001E51A7">
        <w:rPr>
          <w:rFonts w:ascii="Arial" w:hAnsi="Arial" w:cs="Arial"/>
          <w:i/>
          <w:iCs/>
          <w:color w:val="121212"/>
          <w:sz w:val="22"/>
          <w:szCs w:val="22"/>
        </w:rPr>
        <w:t>оправочный коэффициент рассчитывается путем деления фактического заработка (дохода), из которого уплачены взносы, на среднеарифметическую величину минимальной заработной платы за соответствующий период уплаты страховых взносов.</w:t>
      </w:r>
    </w:p>
    <w:p w:rsidR="00C01A23" w:rsidRPr="001E51A7" w:rsidRDefault="001E51A7" w:rsidP="001E51A7">
      <w:pPr>
        <w:jc w:val="both"/>
        <w:rPr>
          <w:rFonts w:ascii="Arial" w:hAnsi="Arial" w:cs="Arial"/>
          <w:sz w:val="22"/>
          <w:szCs w:val="22"/>
        </w:rPr>
      </w:pPr>
      <w:r w:rsidRPr="001E51A7">
        <w:rPr>
          <w:rFonts w:ascii="Arial" w:hAnsi="Arial" w:cs="Arial"/>
          <w:sz w:val="22"/>
          <w:szCs w:val="22"/>
        </w:rPr>
        <w:t xml:space="preserve">За консультацией по вопросам исчисления страхового стажа для назначения пенсии можно обратиться </w:t>
      </w:r>
      <w:r>
        <w:rPr>
          <w:rFonts w:ascii="Arial" w:hAnsi="Arial" w:cs="Arial"/>
          <w:sz w:val="22"/>
          <w:szCs w:val="22"/>
        </w:rPr>
        <w:t xml:space="preserve">к специалистам управления по труду, занятости и социальной </w:t>
      </w:r>
      <w:r w:rsidR="00B0560B">
        <w:rPr>
          <w:rFonts w:ascii="Arial" w:hAnsi="Arial" w:cs="Arial"/>
          <w:sz w:val="22"/>
          <w:szCs w:val="22"/>
        </w:rPr>
        <w:t xml:space="preserve">защите </w:t>
      </w:r>
      <w:r w:rsidR="00EB5133">
        <w:rPr>
          <w:rFonts w:ascii="Arial" w:hAnsi="Arial" w:cs="Arial"/>
          <w:sz w:val="22"/>
          <w:szCs w:val="22"/>
        </w:rPr>
        <w:t xml:space="preserve">Бешенковичского </w:t>
      </w:r>
      <w:r w:rsidR="00B37843">
        <w:rPr>
          <w:rFonts w:ascii="Arial" w:hAnsi="Arial" w:cs="Arial"/>
          <w:sz w:val="22"/>
          <w:szCs w:val="22"/>
        </w:rPr>
        <w:t xml:space="preserve">райисполкома </w:t>
      </w:r>
      <w:r w:rsidRPr="001E51A7">
        <w:rPr>
          <w:rFonts w:ascii="Arial" w:hAnsi="Arial" w:cs="Arial"/>
          <w:sz w:val="22"/>
          <w:szCs w:val="22"/>
        </w:rPr>
        <w:t>по тел. 8 (0</w:t>
      </w:r>
      <w:r w:rsidR="00B37843">
        <w:rPr>
          <w:rFonts w:ascii="Arial" w:hAnsi="Arial" w:cs="Arial"/>
          <w:sz w:val="22"/>
          <w:szCs w:val="22"/>
        </w:rPr>
        <w:t>213</w:t>
      </w:r>
      <w:r w:rsidR="00EB5133">
        <w:rPr>
          <w:rFonts w:ascii="Arial" w:hAnsi="Arial" w:cs="Arial"/>
          <w:sz w:val="22"/>
          <w:szCs w:val="22"/>
        </w:rPr>
        <w:t>1</w:t>
      </w:r>
      <w:r w:rsidRPr="001E51A7">
        <w:rPr>
          <w:rFonts w:ascii="Arial" w:hAnsi="Arial" w:cs="Arial"/>
          <w:sz w:val="22"/>
          <w:szCs w:val="22"/>
        </w:rPr>
        <w:t xml:space="preserve">) </w:t>
      </w:r>
      <w:r w:rsidR="00EB5133">
        <w:rPr>
          <w:rFonts w:ascii="Arial" w:hAnsi="Arial" w:cs="Arial"/>
          <w:sz w:val="22"/>
          <w:szCs w:val="22"/>
        </w:rPr>
        <w:t>6 50 25</w:t>
      </w:r>
      <w:r w:rsidRPr="001E51A7">
        <w:rPr>
          <w:rFonts w:ascii="Arial" w:hAnsi="Arial" w:cs="Arial"/>
          <w:sz w:val="22"/>
          <w:szCs w:val="22"/>
        </w:rPr>
        <w:t>, 8 (</w:t>
      </w:r>
      <w:r w:rsidR="00B37843">
        <w:rPr>
          <w:rFonts w:ascii="Arial" w:hAnsi="Arial" w:cs="Arial"/>
          <w:sz w:val="22"/>
          <w:szCs w:val="22"/>
        </w:rPr>
        <w:t>0213</w:t>
      </w:r>
      <w:r w:rsidR="00EB5133">
        <w:rPr>
          <w:rFonts w:ascii="Arial" w:hAnsi="Arial" w:cs="Arial"/>
          <w:sz w:val="22"/>
          <w:szCs w:val="22"/>
        </w:rPr>
        <w:t>1</w:t>
      </w:r>
      <w:r w:rsidRPr="001E51A7">
        <w:rPr>
          <w:rFonts w:ascii="Arial" w:hAnsi="Arial" w:cs="Arial"/>
          <w:sz w:val="22"/>
          <w:szCs w:val="22"/>
        </w:rPr>
        <w:t xml:space="preserve">) </w:t>
      </w:r>
      <w:r w:rsidR="00EB5133">
        <w:rPr>
          <w:rFonts w:ascii="Arial" w:hAnsi="Arial" w:cs="Arial"/>
          <w:sz w:val="22"/>
          <w:szCs w:val="22"/>
        </w:rPr>
        <w:t>6 52 74</w:t>
      </w:r>
      <w:r w:rsidRPr="001E51A7">
        <w:rPr>
          <w:rFonts w:ascii="Arial" w:hAnsi="Arial" w:cs="Arial"/>
          <w:sz w:val="22"/>
          <w:szCs w:val="22"/>
        </w:rPr>
        <w:t>.</w:t>
      </w:r>
    </w:p>
    <w:sectPr w:rsidR="00C01A23" w:rsidRPr="001E51A7" w:rsidSect="00C0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5408"/>
    <w:multiLevelType w:val="multilevel"/>
    <w:tmpl w:val="FB6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F44EF"/>
    <w:multiLevelType w:val="multilevel"/>
    <w:tmpl w:val="959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A7"/>
    <w:rsid w:val="001A1431"/>
    <w:rsid w:val="001E51A7"/>
    <w:rsid w:val="00323CBC"/>
    <w:rsid w:val="00671649"/>
    <w:rsid w:val="007C18BB"/>
    <w:rsid w:val="00804EFD"/>
    <w:rsid w:val="00B0560B"/>
    <w:rsid w:val="00B37843"/>
    <w:rsid w:val="00C01A23"/>
    <w:rsid w:val="00C47B27"/>
    <w:rsid w:val="00EB5133"/>
    <w:rsid w:val="00EC24C6"/>
    <w:rsid w:val="00FA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FDB15-0656-4223-9767-4BCD5A2A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2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E51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47B27"/>
    <w:pPr>
      <w:keepNext/>
      <w:jc w:val="both"/>
      <w:outlineLvl w:val="1"/>
    </w:pPr>
    <w:rPr>
      <w:sz w:val="2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B27"/>
    <w:rPr>
      <w:sz w:val="29"/>
    </w:rPr>
  </w:style>
  <w:style w:type="paragraph" w:styleId="a3">
    <w:name w:val="No Spacing"/>
    <w:link w:val="a4"/>
    <w:uiPriority w:val="1"/>
    <w:qFormat/>
    <w:rsid w:val="00C47B2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47B27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C47B27"/>
    <w:pPr>
      <w:spacing w:after="200" w:line="276" w:lineRule="auto"/>
      <w:ind w:left="720"/>
      <w:contextualSpacing/>
    </w:pPr>
    <w:rPr>
      <w:rFonts w:ascii="Calibri" w:hAnsi="Calibri"/>
      <w:sz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1E51A7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1E51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sadovnikova</dc:creator>
  <cp:lastModifiedBy>Tonich</cp:lastModifiedBy>
  <cp:revision>3</cp:revision>
  <cp:lastPrinted>2023-01-20T05:47:00Z</cp:lastPrinted>
  <dcterms:created xsi:type="dcterms:W3CDTF">2025-09-18T09:03:00Z</dcterms:created>
  <dcterms:modified xsi:type="dcterms:W3CDTF">2025-09-18T09:08:00Z</dcterms:modified>
</cp:coreProperties>
</file>