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Layout w:type="fixed"/>
        <w:tblLook w:val="01E0"/>
      </w:tblPr>
      <w:tblGrid>
        <w:gridCol w:w="3659"/>
        <w:gridCol w:w="6421"/>
      </w:tblGrid>
      <w:tr w:rsidR="00E96049" w:rsidTr="00E96049">
        <w:trPr>
          <w:trHeight w:val="689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049" w:rsidRPr="00250222" w:rsidRDefault="00E96049">
            <w:pPr>
              <w:ind w:right="1068"/>
              <w:jc w:val="center"/>
              <w:rPr>
                <w:b/>
                <w:color w:val="FF0000"/>
                <w:sz w:val="32"/>
                <w:szCs w:val="32"/>
              </w:rPr>
            </w:pPr>
            <w:r w:rsidRPr="00250222">
              <w:rPr>
                <w:b/>
                <w:color w:val="FF0000"/>
                <w:sz w:val="32"/>
                <w:szCs w:val="32"/>
              </w:rPr>
              <w:t>Принятие решения о единовременной выплате семьям при рождении 2-х и более детей на приобретение детских вещей первой необходимости</w:t>
            </w:r>
          </w:p>
        </w:tc>
      </w:tr>
      <w:tr w:rsidR="00E96049" w:rsidTr="00E96049">
        <w:trPr>
          <w:cantSplit/>
          <w:trHeight w:val="52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96049" w:rsidRDefault="00E96049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Номер административной процедуры по перечню – 2.7.</w:t>
            </w:r>
          </w:p>
        </w:tc>
      </w:tr>
      <w:tr w:rsidR="00E96049" w:rsidTr="00E96049">
        <w:trPr>
          <w:cantSplit/>
          <w:trHeight w:val="2087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50222" w:rsidRDefault="00E9604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      </w:t>
            </w:r>
          </w:p>
          <w:p w:rsidR="00250222" w:rsidRPr="000938D8" w:rsidRDefault="00250222" w:rsidP="0025022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Макина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Ирина Александровна – </w:t>
            </w:r>
            <w:r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250222" w:rsidRPr="000938D8" w:rsidRDefault="00250222" w:rsidP="0025022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250222" w:rsidRDefault="00250222" w:rsidP="0025022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250222" w:rsidRDefault="0025022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250222" w:rsidRDefault="0025022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250222" w:rsidRDefault="0025022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E96049" w:rsidRPr="00250222" w:rsidRDefault="00250222" w:rsidP="00250222">
            <w:pPr>
              <w:shd w:val="clear" w:color="auto" w:fill="FFFFFF"/>
              <w:jc w:val="both"/>
              <w:rPr>
                <w:rFonts w:eastAsiaTheme="minorEastAsia"/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Готовит административные решения у</w:t>
            </w:r>
            <w:r w:rsidR="00E96049">
              <w:rPr>
                <w:b/>
                <w:color w:val="000000"/>
                <w:sz w:val="30"/>
                <w:szCs w:val="30"/>
              </w:rPr>
              <w:t xml:space="preserve">правление по труду, занятости и социальной защите </w:t>
            </w:r>
            <w:proofErr w:type="spellStart"/>
            <w:r w:rsidR="00E96049">
              <w:rPr>
                <w:b/>
                <w:color w:val="000000"/>
                <w:sz w:val="30"/>
                <w:szCs w:val="30"/>
              </w:rPr>
              <w:t>Бешенковичского</w:t>
            </w:r>
            <w:proofErr w:type="spellEnd"/>
            <w:r w:rsidR="00E96049">
              <w:rPr>
                <w:b/>
                <w:color w:val="000000"/>
                <w:sz w:val="30"/>
                <w:szCs w:val="30"/>
              </w:rPr>
              <w:t xml:space="preserve"> райисполкома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="00E96049"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ул. </w:t>
            </w:r>
            <w:proofErr w:type="gramStart"/>
            <w:r w:rsidR="00E96049"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Коммунистическая</w:t>
            </w:r>
            <w:proofErr w:type="gramEnd"/>
            <w:r w:rsidR="00E96049"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, 10  кабинет 35, телефон 6-52-09</w:t>
            </w:r>
          </w:p>
          <w:p w:rsidR="00E96049" w:rsidRDefault="00E96049"/>
          <w:p w:rsidR="00E96049" w:rsidRDefault="00E96049" w:rsidP="00250222">
            <w:pPr>
              <w:pStyle w:val="2"/>
              <w:jc w:val="left"/>
              <w:rPr>
                <w:b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Станкевич Татьяна Константиновна-</w:t>
            </w:r>
            <w:r>
              <w:rPr>
                <w:rFonts w:eastAsiaTheme="minorEastAsia"/>
                <w:color w:val="000000"/>
                <w:szCs w:val="30"/>
              </w:rPr>
              <w:t>главный бухгалтер</w:t>
            </w:r>
            <w:r>
              <w:rPr>
                <w:rFonts w:eastAsiaTheme="minorEastAsia"/>
                <w:b/>
                <w:color w:val="000000"/>
                <w:szCs w:val="30"/>
              </w:rPr>
              <w:t xml:space="preserve"> </w:t>
            </w:r>
            <w:r>
              <w:rPr>
                <w:rFonts w:eastAsiaTheme="minorEastAsia"/>
                <w:color w:val="000000"/>
                <w:szCs w:val="30"/>
              </w:rPr>
              <w:t xml:space="preserve">управления </w:t>
            </w:r>
            <w:r>
              <w:rPr>
                <w:b/>
                <w:color w:val="000000"/>
                <w:szCs w:val="30"/>
              </w:rPr>
              <w:t>кабинет  № 38, тел.  6-53 -42</w:t>
            </w:r>
          </w:p>
          <w:p w:rsidR="00E96049" w:rsidRDefault="00E96049" w:rsidP="00250222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</w:t>
            </w:r>
            <w:r w:rsidR="00250222"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Михайлова Людмила Алексеевна</w:t>
            </w:r>
            <w:r>
              <w:rPr>
                <w:color w:val="000000"/>
                <w:sz w:val="30"/>
                <w:szCs w:val="30"/>
              </w:rPr>
              <w:t>, главный специалист отдела занятости населения и социально-трудовых отношений.</w:t>
            </w:r>
          </w:p>
          <w:p w:rsidR="00E96049" w:rsidRDefault="00E96049" w:rsidP="00250222">
            <w:pPr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Время</w:t>
            </w:r>
            <w:r>
              <w:rPr>
                <w:b/>
                <w:color w:val="000000"/>
                <w:spacing w:val="-20"/>
                <w:sz w:val="30"/>
                <w:szCs w:val="30"/>
              </w:rPr>
              <w:t xml:space="preserve"> приема граждан:</w:t>
            </w:r>
          </w:p>
          <w:p w:rsidR="00E96049" w:rsidRDefault="00E96049" w:rsidP="00250222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понедельник, вторник, среда, четверг, пятница:</w:t>
            </w:r>
          </w:p>
          <w:p w:rsidR="00E96049" w:rsidRDefault="00E96049" w:rsidP="00250222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E96049" w:rsidRDefault="00E96049" w:rsidP="00250222">
            <w:pPr>
              <w:shd w:val="clear" w:color="auto" w:fill="FFFFFF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выходные дни:  суббота,  воскресенье</w:t>
            </w:r>
          </w:p>
          <w:p w:rsidR="00E96049" w:rsidRDefault="00E96049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</w:p>
        </w:tc>
      </w:tr>
      <w:tr w:rsidR="00E96049" w:rsidRPr="004C5CE6" w:rsidTr="00250222">
        <w:trPr>
          <w:trHeight w:val="1049"/>
        </w:trPr>
        <w:tc>
          <w:tcPr>
            <w:tcW w:w="3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E96049" w:rsidP="00250222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>Документы и (или) сведения, представляемые заинтересованным лицом  для осуществления административной процедуры</w:t>
            </w:r>
            <w:r w:rsidRPr="004C5CE6">
              <w:rPr>
                <w:color w:val="000000"/>
                <w:sz w:val="30"/>
                <w:szCs w:val="30"/>
              </w:rPr>
              <w:br/>
              <w:t xml:space="preserve"> </w:t>
            </w:r>
          </w:p>
        </w:tc>
        <w:tc>
          <w:tcPr>
            <w:tcW w:w="64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250222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заявление</w:t>
            </w:r>
            <w:r w:rsidRPr="004C5CE6">
              <w:rPr>
                <w:sz w:val="30"/>
                <w:szCs w:val="30"/>
              </w:rPr>
              <w:br/>
            </w:r>
            <w:r w:rsidRPr="004C5CE6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4C5CE6">
              <w:rPr>
                <w:sz w:val="30"/>
                <w:szCs w:val="30"/>
              </w:rPr>
              <w:br/>
            </w:r>
            <w:r w:rsidRPr="004C5CE6">
              <w:rPr>
                <w:sz w:val="30"/>
                <w:szCs w:val="30"/>
              </w:rPr>
              <w:br/>
              <w:t>свидетельства о рождении детей</w:t>
            </w:r>
            <w:r w:rsidR="00E96049" w:rsidRPr="004C5CE6">
              <w:rPr>
                <w:sz w:val="30"/>
                <w:szCs w:val="30"/>
              </w:rPr>
              <w:br/>
            </w:r>
            <w:r w:rsidR="00E96049" w:rsidRPr="004C5CE6">
              <w:rPr>
                <w:rFonts w:ascii="Calibri" w:hAnsi="Calibri" w:cs="Calibri"/>
                <w:sz w:val="30"/>
                <w:szCs w:val="30"/>
              </w:rPr>
              <w:t xml:space="preserve">                  </w:t>
            </w:r>
          </w:p>
        </w:tc>
      </w:tr>
      <w:tr w:rsidR="00E96049" w:rsidRPr="004C5CE6" w:rsidTr="00250222">
        <w:trPr>
          <w:trHeight w:val="200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Cs w:val="30"/>
              </w:rPr>
            </w:pPr>
            <w:r w:rsidRPr="004C5CE6">
              <w:rPr>
                <w:rFonts w:ascii="Times New Roman" w:hAnsi="Times New Roman"/>
                <w:b w:val="0"/>
                <w:color w:val="000000"/>
                <w:szCs w:val="30"/>
              </w:rPr>
              <w:lastRenderedPageBreak/>
              <w:t xml:space="preserve">Документы и (или) сведения, запрашиваемые специалистом </w:t>
            </w:r>
          </w:p>
          <w:p w:rsidR="00E96049" w:rsidRPr="004C5CE6" w:rsidRDefault="00E96049">
            <w:pPr>
              <w:pStyle w:val="newncpi"/>
              <w:ind w:firstLine="0"/>
              <w:jc w:val="lef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C5CE6" w:rsidRPr="004C5CE6" w:rsidRDefault="004C5CE6" w:rsidP="004C5CE6">
            <w:pPr>
              <w:pStyle w:val="table10"/>
              <w:jc w:val="both"/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копия решения суда об усыновлении (удочерении) – для семей, усыновивших (удочеривших) детей</w:t>
            </w:r>
          </w:p>
          <w:p w:rsidR="00E96049" w:rsidRPr="004C5CE6" w:rsidRDefault="004C5CE6" w:rsidP="004C5CE6">
            <w:pPr>
              <w:tabs>
                <w:tab w:val="num" w:pos="-2838"/>
              </w:tabs>
              <w:jc w:val="both"/>
              <w:rPr>
                <w:b/>
                <w:color w:val="000000"/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копия решения местного исполнительного и распорядительного органа об установлении опеки – для граждан, назначенных опекунами детей</w:t>
            </w:r>
            <w:r w:rsidR="00E96049" w:rsidRPr="004C5CE6">
              <w:rPr>
                <w:b/>
                <w:color w:val="000000"/>
                <w:sz w:val="30"/>
                <w:szCs w:val="30"/>
              </w:rPr>
              <w:t xml:space="preserve">                                              ----</w:t>
            </w:r>
          </w:p>
        </w:tc>
      </w:tr>
      <w:tr w:rsidR="00E96049" w:rsidRPr="004C5CE6" w:rsidTr="00250222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049" w:rsidRPr="004C5CE6" w:rsidRDefault="00E96049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  <w:p w:rsidR="00E96049" w:rsidRPr="004C5CE6" w:rsidRDefault="00E9604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C5CE6" w:rsidRDefault="004C5CE6">
            <w:pPr>
              <w:jc w:val="both"/>
              <w:rPr>
                <w:sz w:val="30"/>
                <w:szCs w:val="30"/>
              </w:rPr>
            </w:pPr>
          </w:p>
          <w:p w:rsidR="004C5CE6" w:rsidRDefault="004C5CE6">
            <w:pPr>
              <w:jc w:val="both"/>
              <w:rPr>
                <w:sz w:val="30"/>
                <w:szCs w:val="30"/>
              </w:rPr>
            </w:pPr>
          </w:p>
          <w:p w:rsidR="00E96049" w:rsidRPr="004C5CE6" w:rsidRDefault="00E96049">
            <w:pPr>
              <w:jc w:val="both"/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бесплатно</w:t>
            </w:r>
          </w:p>
        </w:tc>
      </w:tr>
      <w:tr w:rsidR="00E96049" w:rsidRPr="004C5CE6" w:rsidTr="00250222">
        <w:trPr>
          <w:trHeight w:val="1424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4C5CE6" w:rsidP="004C5C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5CE6">
              <w:rPr>
                <w:rFonts w:ascii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E96049" w:rsidRPr="004C5CE6" w:rsidTr="00250222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4C5CE6">
              <w:rPr>
                <w:color w:val="000000"/>
                <w:sz w:val="30"/>
                <w:szCs w:val="30"/>
              </w:rPr>
              <w:t>выдаваемых</w:t>
            </w:r>
            <w:proofErr w:type="gramEnd"/>
            <w:r w:rsidRPr="004C5CE6">
              <w:rPr>
                <w:color w:val="000000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jc w:val="both"/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единовременно</w:t>
            </w:r>
          </w:p>
        </w:tc>
      </w:tr>
      <w:tr w:rsidR="00E96049" w:rsidRPr="004C5CE6" w:rsidTr="00250222">
        <w:trPr>
          <w:trHeight w:val="708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Порядок представления заинтересованному лицу  документов и (или) сведений </w:t>
            </w:r>
          </w:p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kern w:val="0"/>
                <w:sz w:val="30"/>
                <w:szCs w:val="30"/>
              </w:rPr>
            </w:pPr>
            <w:r w:rsidRPr="004C5CE6">
              <w:rPr>
                <w:rFonts w:ascii="Times New Roman" w:eastAsiaTheme="minorEastAsia" w:hAnsi="Times New Roman" w:cs="Times New Roman"/>
                <w:b w:val="0"/>
                <w:kern w:val="0"/>
                <w:sz w:val="30"/>
                <w:szCs w:val="30"/>
              </w:rPr>
              <w:t>бесплатно</w:t>
            </w:r>
          </w:p>
        </w:tc>
      </w:tr>
      <w:tr w:rsidR="00E96049" w:rsidRPr="004C5CE6" w:rsidTr="00250222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>Порядок выдачи справок иных документов заинтересованному лицу</w:t>
            </w:r>
          </w:p>
          <w:p w:rsidR="00E96049" w:rsidRPr="004C5CE6" w:rsidRDefault="00E9604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96049" w:rsidRPr="004C5CE6" w:rsidRDefault="00E96049">
            <w:pPr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 xml:space="preserve">документы выдаются </w:t>
            </w:r>
            <w:r w:rsidRPr="004C5CE6">
              <w:rPr>
                <w:color w:val="000000"/>
                <w:sz w:val="30"/>
                <w:szCs w:val="30"/>
              </w:rPr>
              <w:t xml:space="preserve">заинтересованному лицу  </w:t>
            </w:r>
            <w:r w:rsidRPr="004C5CE6">
              <w:rPr>
                <w:sz w:val="30"/>
                <w:szCs w:val="30"/>
              </w:rPr>
              <w:t>лично, либо через полномочного представителя</w:t>
            </w:r>
          </w:p>
        </w:tc>
      </w:tr>
    </w:tbl>
    <w:p w:rsidR="00C45BA7" w:rsidRPr="004C5CE6" w:rsidRDefault="00C45BA7">
      <w:pPr>
        <w:rPr>
          <w:sz w:val="30"/>
          <w:szCs w:val="30"/>
        </w:rPr>
      </w:pPr>
    </w:p>
    <w:sectPr w:rsidR="00C45BA7" w:rsidRPr="004C5CE6" w:rsidSect="00C4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049"/>
    <w:rsid w:val="00250222"/>
    <w:rsid w:val="00295F28"/>
    <w:rsid w:val="004C5CE6"/>
    <w:rsid w:val="00C45BA7"/>
    <w:rsid w:val="00E9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0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9604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0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604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E96049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6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E96049"/>
    <w:pPr>
      <w:ind w:firstLine="567"/>
      <w:jc w:val="both"/>
    </w:pPr>
  </w:style>
  <w:style w:type="paragraph" w:customStyle="1" w:styleId="table10">
    <w:name w:val="table10"/>
    <w:basedOn w:val="a"/>
    <w:rsid w:val="00E96049"/>
    <w:rPr>
      <w:sz w:val="20"/>
      <w:szCs w:val="20"/>
    </w:rPr>
  </w:style>
  <w:style w:type="paragraph" w:customStyle="1" w:styleId="ConsPlusCell">
    <w:name w:val="ConsPlusCell"/>
    <w:uiPriority w:val="99"/>
    <w:rsid w:val="00E9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E96049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2021-06-16T09:04:00Z</cp:lastPrinted>
  <dcterms:created xsi:type="dcterms:W3CDTF">2021-06-16T08:39:00Z</dcterms:created>
  <dcterms:modified xsi:type="dcterms:W3CDTF">2021-06-16T09:08:00Z</dcterms:modified>
</cp:coreProperties>
</file>