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BB" w:rsidRPr="00FF19BB" w:rsidRDefault="00FF19BB" w:rsidP="00FF19BB">
      <w:pPr>
        <w:shd w:val="clear" w:color="auto" w:fill="FFFFFF"/>
        <w:spacing w:after="300" w:line="576" w:lineRule="atLeast"/>
        <w:outlineLvl w:val="0"/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</w:pPr>
      <w:r w:rsidRPr="00FF19BB"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  <w:t>ОРГАНИЗАЦИЯ ОПЛАЧИВАЕМЫХ ВРЕМЕННЫХ РАБОТ</w:t>
      </w:r>
    </w:p>
    <w:p w:rsidR="00FF19BB" w:rsidRPr="00FF19BB" w:rsidRDefault="00FF19BB" w:rsidP="00FF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Оплачиваемые временные работы – общедоступные виды работ, выполняемые по срочным трудовым договорам (за исключением контрактов) или гражданско-правовым договорам, имеющие полезную направленность и организуемые в качестве дополнительной материальной поддержки безработных и граждан, обратившихся по вопросам трудоустройства.</w:t>
      </w:r>
      <w:r w:rsidRPr="00FF19B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Безработные и граждане, обратившиеся по вопросам трудоустройства, при выполнении оплачиваемых временных работ не могут привлекаться к деятельности, требующей специальной профессиональной подготовки, а также к деятельности, связанной с необходимостью ликвидации последствий аварий, стихийных бедствий, катастроф и других чрезвычайных ситуаций.</w:t>
      </w:r>
      <w:r w:rsidRPr="00FF19B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 приеме граждан, направленных органами по труду, занятости и социальной защите на оплачиваемые временные работы, характеристика с предыдущих мест работы не запрашивается.</w:t>
      </w:r>
      <w:r w:rsidRPr="00FF19B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Порядок финансирования и условия выполнения оплачиваемых временных работ, а также порядок установления месячной нормы участия безработных в указанных работах определяются Советом Министров Республики Беларусь.</w:t>
      </w:r>
      <w:r w:rsidRPr="00FF19B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Справки по телефону: 6-51-22</w:t>
      </w:r>
      <w:r w:rsidRPr="00FF19B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</w:p>
    <w:p w:rsidR="00FF19BB" w:rsidRPr="00FF19BB" w:rsidRDefault="00FF19BB" w:rsidP="00FF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Решением Бешенковичского районного исполнительного комитета от 22.10.2024 № 1494</w:t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установлено минимальное количество рабочих дней (месячная норма) участия безработных в оплачиваемых общественных работах на одного человека на 2025 год:</w:t>
      </w:r>
    </w:p>
    <w:p w:rsidR="00FF19BB" w:rsidRPr="00FF19BB" w:rsidRDefault="00FF19BB" w:rsidP="00FF19B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апрель – три рабочих дня</w:t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F19BB" w:rsidRPr="00FF19BB" w:rsidRDefault="00FF19BB" w:rsidP="00FF19B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май – пять рабочих дней</w:t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F19BB" w:rsidRPr="00FF19BB" w:rsidRDefault="00FF19BB" w:rsidP="00FF19B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июнь – пять рабочих дней</w:t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F19BB" w:rsidRPr="00FF19BB" w:rsidRDefault="00FF19BB" w:rsidP="00FF19B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июль – пять рабочих дней</w:t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F19BB" w:rsidRPr="00FF19BB" w:rsidRDefault="00FF19BB" w:rsidP="00FF19B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август – пять рабочих дней</w:t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F19BB" w:rsidRPr="00FF19BB" w:rsidRDefault="00FF19BB" w:rsidP="00FF19B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сентябрь  –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пять рабочих дней</w:t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F19BB" w:rsidRPr="00FF19BB" w:rsidRDefault="00FF19BB" w:rsidP="00FF19B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октябрь – два рабочих дня.</w:t>
      </w:r>
      <w:bookmarkStart w:id="0" w:name="_GoBack"/>
      <w:bookmarkEnd w:id="0"/>
    </w:p>
    <w:p w:rsidR="007C78CB" w:rsidRDefault="007C78CB"/>
    <w:sectPr w:rsidR="007C78CB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43"/>
    <w:rsid w:val="000E5D8C"/>
    <w:rsid w:val="007C78CB"/>
    <w:rsid w:val="00C06A43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BB5E8-2752-44EE-8D35-6BF035C3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2025-03-20T13:24:00Z</dcterms:created>
  <dcterms:modified xsi:type="dcterms:W3CDTF">2025-03-20T13:28:00Z</dcterms:modified>
</cp:coreProperties>
</file>