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7A60" w14:textId="77777777" w:rsidR="00DD42DB" w:rsidRDefault="00DD42D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654C8618" w14:textId="77777777" w:rsidR="00DD42DB" w:rsidRDefault="00DD42DB">
      <w:pPr>
        <w:pStyle w:val="newncpi"/>
        <w:ind w:firstLine="0"/>
        <w:jc w:val="center"/>
      </w:pPr>
      <w:r>
        <w:rPr>
          <w:rStyle w:val="datepr"/>
        </w:rPr>
        <w:t>22 октября 2024 г.</w:t>
      </w:r>
      <w:r>
        <w:rPr>
          <w:rStyle w:val="number"/>
        </w:rPr>
        <w:t xml:space="preserve"> № 1493</w:t>
      </w:r>
    </w:p>
    <w:p w14:paraId="43C14306" w14:textId="77777777" w:rsidR="00DD42DB" w:rsidRDefault="00DD42DB">
      <w:pPr>
        <w:pStyle w:val="titlencpi"/>
        <w:ind w:right="3685"/>
      </w:pPr>
      <w:r>
        <w:t>Об установлении брони для приема на работу граждан на 2025 год</w:t>
      </w:r>
    </w:p>
    <w:p w14:paraId="68352421" w14:textId="77777777" w:rsidR="00DD42DB" w:rsidRDefault="00DD42DB">
      <w:pPr>
        <w:pStyle w:val="changei"/>
      </w:pPr>
      <w:r>
        <w:t>Изменения и дополнения:</w:t>
      </w:r>
    </w:p>
    <w:p w14:paraId="59B7F5DB" w14:textId="77777777" w:rsidR="00DD42DB" w:rsidRDefault="00DD42DB">
      <w:pPr>
        <w:pStyle w:val="changeadd"/>
      </w:pPr>
      <w:r>
        <w:t>Решение Бешенковичского районного исполнительного комитета от 22 января 2025 г. № 75 (Национальный правовой Интернет-портал Республики Беларусь, 12.02.2025, 9/137405) &lt;R925v0137405&gt;</w:t>
      </w:r>
    </w:p>
    <w:p w14:paraId="015FB3AB" w14:textId="77777777" w:rsidR="00DD42DB" w:rsidRDefault="00DD42DB">
      <w:pPr>
        <w:pStyle w:val="newncpi"/>
      </w:pPr>
      <w:r>
        <w:t> </w:t>
      </w:r>
    </w:p>
    <w:p w14:paraId="4F7C6A2E" w14:textId="77777777" w:rsidR="00DD42DB" w:rsidRDefault="00DD42DB">
      <w:pPr>
        <w:pStyle w:val="preamble"/>
      </w:pPr>
      <w:r>
        <w:t>На основании пунктов 4 и 7 Положения о порядке установления брони для приема на работу граждан, особо нуждающихся в социальной защите и не способных на равных условиях конкурировать на рынке труда, утвержденного постановлением Совета Министров Республики Беларусь от 20 июля 2022 г. № 475, Бешенковичский районный исполнительный комитет РЕШИЛ:</w:t>
      </w:r>
    </w:p>
    <w:p w14:paraId="7302565A" w14:textId="77777777" w:rsidR="00DD42DB" w:rsidRDefault="00DD42DB">
      <w:pPr>
        <w:pStyle w:val="point"/>
      </w:pPr>
      <w:r>
        <w:t>1. Установить на 2025 год броню нанимателям Бешенковичского района для приема на работу граждан:</w:t>
      </w:r>
    </w:p>
    <w:p w14:paraId="3BB7B8BA" w14:textId="77777777" w:rsidR="00DD42DB" w:rsidRDefault="00DD42DB">
      <w:pPr>
        <w:pStyle w:val="newncpi"/>
      </w:pPr>
      <w:r>
        <w:t>особо нуждающихся в социальной защите и не способных на равных условиях конкурировать на рынке труда, согласно приложению 1;</w:t>
      </w:r>
    </w:p>
    <w:p w14:paraId="12367F21" w14:textId="77777777" w:rsidR="00DD42DB" w:rsidRDefault="00DD42DB">
      <w:pPr>
        <w:pStyle w:val="newncpi"/>
      </w:pPr>
      <w:r>
        <w:t>из числа родителей, обязанных возмещать расходы, затраченные государством на содержание детей, находящихся на государственном обеспечении, и направленных по судебному постановлению в органы по труду, занятости и социальной защите для трудоустройства, согласно приложению 2.</w:t>
      </w:r>
    </w:p>
    <w:p w14:paraId="4FB7DA5F" w14:textId="77777777" w:rsidR="00DD42DB" w:rsidRDefault="00DD42DB">
      <w:pPr>
        <w:pStyle w:val="point"/>
      </w:pPr>
      <w:r>
        <w:t>2. Контроль за выполнением настоящего решения возложить на заместителя председателя Бешенковичского районного исполнительного комитета по направлению деятельности.</w:t>
      </w:r>
    </w:p>
    <w:p w14:paraId="5B414FFE" w14:textId="77777777" w:rsidR="00DD42DB" w:rsidRDefault="00DD42DB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73A6A92C" w14:textId="77777777" w:rsidR="00DD42DB" w:rsidRDefault="00DD42D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D42DB" w14:paraId="311545A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4FE62" w14:textId="77777777" w:rsidR="00DD42DB" w:rsidRDefault="00DD42D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8FEA1D" w14:textId="77777777" w:rsidR="00DD42DB" w:rsidRDefault="00DD42D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181F1AAD" w14:textId="77777777" w:rsidR="00DD42DB" w:rsidRDefault="00DD42DB">
      <w:pPr>
        <w:pStyle w:val="newncpi"/>
      </w:pPr>
      <w:r>
        <w:t> </w:t>
      </w:r>
    </w:p>
    <w:p w14:paraId="7C4F18FD" w14:textId="77777777" w:rsidR="00DD42DB" w:rsidRDefault="00DD42DB">
      <w:pPr>
        <w:rPr>
          <w:rFonts w:eastAsia="Times New Roman"/>
        </w:rPr>
        <w:sectPr w:rsidR="00DD42DB" w:rsidSect="00DD42DB">
          <w:headerReference w:type="even" r:id="rId6"/>
          <w:pgSz w:w="11906" w:h="16838" w:code="9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14:paraId="017EA051" w14:textId="77777777" w:rsidR="00DD42DB" w:rsidRDefault="00DD42DB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4"/>
        <w:gridCol w:w="2885"/>
      </w:tblGrid>
      <w:tr w:rsidR="00DD42DB" w14:paraId="3C031ECE" w14:textId="77777777">
        <w:tc>
          <w:tcPr>
            <w:tcW w:w="4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90762" w14:textId="77777777" w:rsidR="00DD42DB" w:rsidRDefault="00DD42DB">
            <w:pPr>
              <w:pStyle w:val="newncpi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D3124" w14:textId="77777777" w:rsidR="00DD42DB" w:rsidRDefault="00DD42DB">
            <w:pPr>
              <w:pStyle w:val="append1"/>
            </w:pPr>
            <w:r>
              <w:t>Приложение 1</w:t>
            </w:r>
          </w:p>
          <w:p w14:paraId="6552FEBA" w14:textId="77777777" w:rsidR="00DD42DB" w:rsidRDefault="00DD42DB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22.10.2024 № 1493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22.01.2025 № 75) </w:t>
            </w:r>
          </w:p>
        </w:tc>
      </w:tr>
    </w:tbl>
    <w:p w14:paraId="5EC19AA1" w14:textId="77777777" w:rsidR="00DD42DB" w:rsidRDefault="00DD42DB">
      <w:pPr>
        <w:pStyle w:val="titlep"/>
        <w:jc w:val="left"/>
      </w:pPr>
      <w:r>
        <w:t>БРОНЯ</w:t>
      </w:r>
      <w:r>
        <w:br/>
        <w:t>нанимателям Бешенковичского района для приема на работу граждан, особо нуждающихся в социальной защите и не способных на равных условиях конкурировать на рынке труда,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"/>
        <w:gridCol w:w="2196"/>
        <w:gridCol w:w="559"/>
        <w:gridCol w:w="1126"/>
        <w:gridCol w:w="981"/>
        <w:gridCol w:w="559"/>
        <w:gridCol w:w="1221"/>
        <w:gridCol w:w="1127"/>
        <w:gridCol w:w="1549"/>
        <w:gridCol w:w="846"/>
        <w:gridCol w:w="998"/>
        <w:gridCol w:w="1127"/>
        <w:gridCol w:w="1264"/>
        <w:gridCol w:w="862"/>
        <w:gridCol w:w="1445"/>
      </w:tblGrid>
      <w:tr w:rsidR="00DD42DB" w14:paraId="61710702" w14:textId="77777777">
        <w:trPr>
          <w:trHeight w:val="240"/>
        </w:trPr>
        <w:tc>
          <w:tcPr>
            <w:tcW w:w="10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5EB8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8859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нанимателя</w:t>
            </w:r>
          </w:p>
        </w:tc>
        <w:tc>
          <w:tcPr>
            <w:tcW w:w="4218" w:type="pct"/>
            <w:gridSpan w:val="1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A920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Броня приема на работу на свободные рабочие места (вакансии), человек</w:t>
            </w:r>
          </w:p>
        </w:tc>
      </w:tr>
      <w:tr w:rsidR="00DD42DB" w14:paraId="30B1657A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CA38" w14:textId="77777777" w:rsidR="00DD42DB" w:rsidRDefault="00DD42D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ECD" w14:textId="77777777" w:rsidR="00DD42DB" w:rsidRDefault="00DD42D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B1AC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0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E0E2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 категориям</w:t>
            </w:r>
          </w:p>
        </w:tc>
      </w:tr>
      <w:tr w:rsidR="00DD42DB" w14:paraId="59CDEFA3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077" w14:textId="77777777" w:rsidR="00DD42DB" w:rsidRDefault="00DD42D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2239" w14:textId="77777777" w:rsidR="00DD42DB" w:rsidRDefault="00DD42D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B901" w14:textId="77777777" w:rsidR="00DD42DB" w:rsidRDefault="00DD42D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F1C1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дети-сироты, дети, оставшиеся без попечения родителей, лица из числа детей-сирот и детей, оставшихся без попечения родителей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5E8E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родители в много-</w:t>
            </w:r>
            <w:r>
              <w:rPr>
                <w:sz w:val="18"/>
                <w:szCs w:val="18"/>
              </w:rPr>
              <w:br/>
              <w:t xml:space="preserve">детных и неполных семьях, а также </w:t>
            </w:r>
            <w:proofErr w:type="spellStart"/>
            <w:r>
              <w:rPr>
                <w:sz w:val="18"/>
                <w:szCs w:val="18"/>
              </w:rPr>
              <w:t>воспиты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вающие</w:t>
            </w:r>
            <w:proofErr w:type="spellEnd"/>
            <w:r>
              <w:rPr>
                <w:sz w:val="18"/>
                <w:szCs w:val="18"/>
              </w:rPr>
              <w:t xml:space="preserve"> детей-инвалидов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4255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лиды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B8F1B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</w:t>
            </w:r>
            <w:proofErr w:type="spellStart"/>
            <w:r>
              <w:rPr>
                <w:sz w:val="18"/>
                <w:szCs w:val="18"/>
              </w:rPr>
              <w:t>освобож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денные от наказания в виде ограничения свободы с направлением в </w:t>
            </w:r>
            <w:proofErr w:type="spellStart"/>
            <w:r>
              <w:rPr>
                <w:sz w:val="18"/>
                <w:szCs w:val="18"/>
              </w:rPr>
              <w:t>исправи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тельное учреждение открытого типа, лишения свободы на </w:t>
            </w:r>
            <w:proofErr w:type="spellStart"/>
            <w:r>
              <w:rPr>
                <w:sz w:val="18"/>
                <w:szCs w:val="18"/>
              </w:rPr>
              <w:t>опреде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ленный срок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CD58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прекратившие нахождение в лечебно-трудовых </w:t>
            </w:r>
            <w:proofErr w:type="spellStart"/>
            <w:r>
              <w:rPr>
                <w:sz w:val="18"/>
                <w:szCs w:val="18"/>
              </w:rPr>
              <w:t>профилак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ториях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8D87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страдающие хроническим алкоголизмом, наркоманией и токсикоманией и прошедшие медицинскую реабилитацию, в отношении которых разработаны индивидуальные программы социальной реабилитации по форме, установленной Министерством здравоохранения, Министерством труда и социальной защиты, Министерством внутренних дел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6069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 в возрасте до 21 года, впервые ищущие работу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74D6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 за пять лет до </w:t>
            </w:r>
            <w:proofErr w:type="spellStart"/>
            <w:r>
              <w:rPr>
                <w:sz w:val="18"/>
                <w:szCs w:val="18"/>
              </w:rPr>
              <w:t>дости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общеуста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новленного</w:t>
            </w:r>
            <w:proofErr w:type="spellEnd"/>
            <w:r>
              <w:rPr>
                <w:sz w:val="18"/>
                <w:szCs w:val="18"/>
              </w:rPr>
              <w:t xml:space="preserve"> пенсионного возраста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263D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ветераны боевых действий на территории других государств, указанные в пунктах 1–3 части первой статьи 3 Закона Республики Беларусь от 17 апреля 1992 г. № 1594-XII «О ветеранах»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D9BC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уволенные с военной службы (за </w:t>
            </w:r>
            <w:proofErr w:type="spellStart"/>
            <w:r>
              <w:rPr>
                <w:sz w:val="18"/>
                <w:szCs w:val="18"/>
              </w:rPr>
              <w:t>исклю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чением</w:t>
            </w:r>
            <w:proofErr w:type="spellEnd"/>
            <w:r>
              <w:rPr>
                <w:sz w:val="18"/>
                <w:szCs w:val="18"/>
              </w:rPr>
              <w:t xml:space="preserve"> уволенных со срочной военной службы), службы в </w:t>
            </w:r>
            <w:proofErr w:type="spellStart"/>
            <w:r>
              <w:rPr>
                <w:sz w:val="18"/>
                <w:szCs w:val="18"/>
              </w:rPr>
              <w:t>военизи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рованной</w:t>
            </w:r>
            <w:proofErr w:type="spellEnd"/>
            <w:r>
              <w:rPr>
                <w:sz w:val="18"/>
                <w:szCs w:val="18"/>
              </w:rPr>
              <w:t xml:space="preserve"> организации по состоянию здоровья, в связи с </w:t>
            </w:r>
            <w:proofErr w:type="spellStart"/>
            <w:r>
              <w:rPr>
                <w:sz w:val="18"/>
                <w:szCs w:val="18"/>
              </w:rPr>
              <w:t>необходи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мостью</w:t>
            </w:r>
            <w:proofErr w:type="spellEnd"/>
            <w:r>
              <w:rPr>
                <w:sz w:val="18"/>
                <w:szCs w:val="18"/>
              </w:rPr>
              <w:t xml:space="preserve"> переезда семьи в другую местность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F002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уволенные со срочной военной службы, </w:t>
            </w:r>
            <w:proofErr w:type="spellStart"/>
            <w:r>
              <w:rPr>
                <w:sz w:val="18"/>
                <w:szCs w:val="18"/>
              </w:rPr>
              <w:t>альтерна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тивной</w:t>
            </w:r>
            <w:proofErr w:type="spellEnd"/>
            <w:r>
              <w:rPr>
                <w:sz w:val="18"/>
                <w:szCs w:val="18"/>
              </w:rPr>
              <w:t xml:space="preserve"> службы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36D67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эвакуированные, отселенные, самостоятельно выехавшие с территорий, подвергшихся радиоактивному загрязнению в результате катастрофы на Чернобыльской АЭС (из зоны эвакуации (отчуждения), зоны первоочередного отселения и зоны последующего отселения), за исключением прибывших в указанные зоны после 1 января 1990 г.</w:t>
            </w:r>
          </w:p>
        </w:tc>
      </w:tr>
      <w:tr w:rsidR="00DD42DB" w14:paraId="6CA4361F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F35B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C0D09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Бешенковичское дорожное ремонтно-строительное управление № 110 коммунального </w:t>
            </w:r>
            <w:r>
              <w:rPr>
                <w:sz w:val="18"/>
                <w:szCs w:val="18"/>
              </w:rPr>
              <w:lastRenderedPageBreak/>
              <w:t>унитарного предприятия «</w:t>
            </w:r>
            <w:proofErr w:type="spellStart"/>
            <w:r>
              <w:rPr>
                <w:sz w:val="18"/>
                <w:szCs w:val="18"/>
              </w:rPr>
              <w:t>Витебскоблдорстрой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CF98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D48B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AA54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3CC7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7039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25B7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C2F1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65E3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84E6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5702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C901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0890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51CF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42DB" w14:paraId="516BA743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D24A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4930E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Унитарное коммунальное предприятие жилищно-коммунального хозяйства «Бешенковичский коммунальник»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A5F5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7A17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9E91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FB3D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2A6C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412C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04B7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B9D1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5A60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EB63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0BF0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77F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C3C2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3394874C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C970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B7BCD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Бешенковичский филиал Витебского областного потребительского общества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95C8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EDCC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90B0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7BBC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B33F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50B1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7E12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47A7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A178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5145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960C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3C8E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0233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42DB" w14:paraId="683CB2B3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2F6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1B0B5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сельскохозяйственное производственное унитарное предприятие «</w:t>
            </w:r>
            <w:proofErr w:type="spellStart"/>
            <w:r>
              <w:rPr>
                <w:sz w:val="18"/>
                <w:szCs w:val="18"/>
              </w:rPr>
              <w:t>ПолитотделецАгро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4F9B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C421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01BB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3E72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80C2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6079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EB94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7795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6EB8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75E4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7E25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21D2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6732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4A747CE4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06FD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8941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Сельскохозяйственное унитарное предприятие «</w:t>
            </w:r>
            <w:proofErr w:type="spellStart"/>
            <w:r>
              <w:rPr>
                <w:sz w:val="18"/>
                <w:szCs w:val="18"/>
              </w:rPr>
              <w:t>Вядерево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464D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915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D1BB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C09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4AEB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001E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660E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F364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352B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9CEA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922F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898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C603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49C7ADF9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81F4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4C892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F8AE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1E6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C0E0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2A82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A1EB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9029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4FF7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A7E2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6A84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1E33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581E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5501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F302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3314D5B9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A06D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46634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Коммунальное строительное унитарное предприятие «Бешенковичская ПМК-41»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1B06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659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C1E1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B1AF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661E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A60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927B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59B2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D204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CF64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FCBA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43CF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419F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33A971DF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7EE8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58B99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Научно-производственное предприятие «</w:t>
            </w:r>
            <w:proofErr w:type="spellStart"/>
            <w:r>
              <w:rPr>
                <w:sz w:val="18"/>
                <w:szCs w:val="18"/>
              </w:rPr>
              <w:t>Белкотломаш</w:t>
            </w:r>
            <w:proofErr w:type="spellEnd"/>
            <w:r>
              <w:rPr>
                <w:sz w:val="18"/>
                <w:szCs w:val="18"/>
              </w:rPr>
              <w:t xml:space="preserve">» общество с ограниченной ответственностью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6A6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330D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51F3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5D0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011F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EA2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9D2C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8ED4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25D9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CF2D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D40E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ECD9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934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15E179B6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258B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35DF8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лесохозяйственное учреждение «Бешенковичский лесхоз»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8D0F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5F78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53D9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DF3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534B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54F3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CC3E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537D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CC7D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A6F0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2FC3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1E60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2688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3DE667C3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6ED1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2917A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Закрытое акционерное общество «АСБ-Агро Новатор»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3D46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8608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B6D6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13D9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4D20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9256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1E1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71B6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27B0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7BD0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C63F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656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4F6A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4C766DFB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7858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B204E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Сельскохозяйственное унитарное предприятие «</w:t>
            </w:r>
            <w:proofErr w:type="spellStart"/>
            <w:r>
              <w:rPr>
                <w:sz w:val="18"/>
                <w:szCs w:val="18"/>
              </w:rPr>
              <w:t>Свитино</w:t>
            </w:r>
            <w:proofErr w:type="spellEnd"/>
            <w:r>
              <w:rPr>
                <w:sz w:val="18"/>
                <w:szCs w:val="18"/>
              </w:rPr>
              <w:t xml:space="preserve">-ВМК»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31F0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9854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B417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C884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47E8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6FB7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A498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330C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25A3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BE4C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5206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8F56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B05B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6463ECF1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61AC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F753B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Коммунальное дочернее унитарное предприятие мелиоративных систем «Бешенковичское ПМС»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11FF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518A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FC68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F757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B3DD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F22A3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0AB6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C15E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16BC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8CD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8860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B680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3B7E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2805046A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5BE5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3821E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 образования «</w:t>
            </w:r>
            <w:proofErr w:type="spellStart"/>
            <w:r>
              <w:rPr>
                <w:sz w:val="18"/>
                <w:szCs w:val="18"/>
              </w:rPr>
              <w:t>Улльский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профессиональный лицей сельскохозяйственного </w:t>
            </w:r>
            <w:r>
              <w:rPr>
                <w:sz w:val="18"/>
                <w:szCs w:val="18"/>
              </w:rPr>
              <w:lastRenderedPageBreak/>
              <w:t>производства им. </w:t>
            </w:r>
            <w:proofErr w:type="spellStart"/>
            <w:r>
              <w:rPr>
                <w:sz w:val="18"/>
                <w:szCs w:val="18"/>
              </w:rPr>
              <w:t>Л.М.Доватора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39E6D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19A3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6B31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10AD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B3C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536C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247B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5AA1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A3AA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9B2E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1EAC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9262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A10D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7947AE4E" w14:textId="77777777">
        <w:trPr>
          <w:trHeight w:val="240"/>
        </w:trPr>
        <w:tc>
          <w:tcPr>
            <w:tcW w:w="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171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DE396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Совместное общество с ограниченной ответственностью «Белвест». Производственный участок </w:t>
            </w:r>
            <w:proofErr w:type="spellStart"/>
            <w:r>
              <w:rPr>
                <w:sz w:val="18"/>
                <w:szCs w:val="18"/>
              </w:rPr>
              <w:t>г.п</w:t>
            </w:r>
            <w:proofErr w:type="spellEnd"/>
            <w:r>
              <w:rPr>
                <w:sz w:val="18"/>
                <w:szCs w:val="18"/>
              </w:rPr>
              <w:t xml:space="preserve">. Бешенковичи № 7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0D29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C210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B131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7DFC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186C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C48E6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579C5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D48B8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B7FA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C1397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8420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8D20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EB3E1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DD42DB" w14:paraId="3D0ECBCE" w14:textId="77777777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6D1EF" w14:textId="77777777" w:rsidR="00DD42DB" w:rsidRDefault="00DD42D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0915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5B14C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648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0B0E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EDB7E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7413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EEAE0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556CF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02F52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43AD4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188EB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E7829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4A01A" w14:textId="77777777" w:rsidR="00DD42DB" w:rsidRDefault="00DD42D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7BAD66D0" w14:textId="77777777" w:rsidR="00DD42DB" w:rsidRDefault="00DD42D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8"/>
        <w:gridCol w:w="4911"/>
      </w:tblGrid>
      <w:tr w:rsidR="00DD42DB" w14:paraId="0322BDCF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E369E" w14:textId="77777777" w:rsidR="00DD42DB" w:rsidRDefault="00DD42DB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2B62" w14:textId="77777777" w:rsidR="00DD42DB" w:rsidRDefault="00DD42DB">
            <w:pPr>
              <w:pStyle w:val="append1"/>
            </w:pPr>
            <w:r>
              <w:t>Приложение 2</w:t>
            </w:r>
          </w:p>
          <w:p w14:paraId="1F971C3B" w14:textId="77777777" w:rsidR="00DD42DB" w:rsidRDefault="00DD42DB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 xml:space="preserve">исполнительного комитета </w:t>
            </w:r>
            <w:r>
              <w:br/>
              <w:t>22.10.2024 № 1493</w:t>
            </w:r>
          </w:p>
        </w:tc>
      </w:tr>
    </w:tbl>
    <w:p w14:paraId="66D84E6B" w14:textId="77777777" w:rsidR="00DD42DB" w:rsidRDefault="00DD42DB">
      <w:pPr>
        <w:pStyle w:val="titlep"/>
        <w:jc w:val="left"/>
      </w:pPr>
      <w:r>
        <w:t>БРОНЯ</w:t>
      </w:r>
      <w:r>
        <w:br/>
        <w:t>нанимателям Бешенковичского района для приема на работу граждан из числа родителей, обязанных возмещать расходы, затраченные государством на содержание детей, находящихся на государственном обеспечении, и направленных по судебному постановлению в органы по труду, занятости и социальной защите для трудоустройства,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10345"/>
        <w:gridCol w:w="5430"/>
      </w:tblGrid>
      <w:tr w:rsidR="00DD42DB" w14:paraId="01616E8B" w14:textId="77777777">
        <w:trPr>
          <w:trHeight w:val="240"/>
        </w:trPr>
        <w:tc>
          <w:tcPr>
            <w:tcW w:w="1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453CC3" w14:textId="77777777" w:rsidR="00DD42DB" w:rsidRDefault="00DD42D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8BFCF" w14:textId="77777777" w:rsidR="00DD42DB" w:rsidRDefault="00DD42DB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3402A" w14:textId="77777777" w:rsidR="00DD42DB" w:rsidRDefault="00DD42DB">
            <w:pPr>
              <w:pStyle w:val="table10"/>
              <w:jc w:val="center"/>
            </w:pPr>
            <w:r>
              <w:t>Количество, человек</w:t>
            </w:r>
          </w:p>
        </w:tc>
      </w:tr>
      <w:tr w:rsidR="00DD42DB" w14:paraId="3D0823C0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A7176" w14:textId="77777777" w:rsidR="00DD42DB" w:rsidRDefault="00DD42D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F80BB" w14:textId="77777777" w:rsidR="00DD42DB" w:rsidRDefault="00DD42DB">
            <w:pPr>
              <w:pStyle w:val="table10"/>
            </w:pPr>
            <w:r>
              <w:t>Филиал «Бешенковичское дорожно-ремонтно-строительное управление № 110» коммунального проектно-ремонтно-строительного унитарного предприятия «</w:t>
            </w:r>
            <w:proofErr w:type="spellStart"/>
            <w:r>
              <w:t>Витебскоблдорстрой</w:t>
            </w:r>
            <w:proofErr w:type="spellEnd"/>
            <w:r>
              <w:t>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A4224" w14:textId="77777777" w:rsidR="00DD42DB" w:rsidRDefault="00DD42DB">
            <w:pPr>
              <w:pStyle w:val="table10"/>
              <w:jc w:val="center"/>
            </w:pPr>
            <w:r>
              <w:t>1</w:t>
            </w:r>
          </w:p>
        </w:tc>
      </w:tr>
      <w:tr w:rsidR="00DD42DB" w14:paraId="5636349B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05593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FE23D" w14:textId="77777777" w:rsidR="00DD42DB" w:rsidRDefault="00DD42DB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6FF1F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764CC836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D1152" w14:textId="77777777" w:rsidR="00DD42DB" w:rsidRDefault="00DD42D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E7006" w14:textId="77777777" w:rsidR="00DD42DB" w:rsidRDefault="00DD42DB">
            <w:pPr>
              <w:pStyle w:val="table10"/>
            </w:pPr>
            <w:r>
              <w:t>Бешенковичский филиал Витебского областного потребительского общества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C6C20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6ABD0842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9AF7B" w14:textId="77777777" w:rsidR="00DD42DB" w:rsidRDefault="00DD42D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E093A" w14:textId="77777777" w:rsidR="00DD42DB" w:rsidRDefault="00DD42DB">
            <w:pPr>
              <w:pStyle w:val="table10"/>
            </w:pPr>
            <w:r>
              <w:t>Коммунальное сельскохозяйственное 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4E68A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2F363933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BACB" w14:textId="77777777" w:rsidR="00DD42DB" w:rsidRDefault="00DD42D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4F063" w14:textId="77777777" w:rsidR="00DD42DB" w:rsidRDefault="00DD42DB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6DC83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0A74EED6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D286D" w14:textId="77777777" w:rsidR="00DD42DB" w:rsidRDefault="00DD42D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4C1B4" w14:textId="77777777" w:rsidR="00DD42DB" w:rsidRDefault="00DD42DB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E3A4" w14:textId="77777777" w:rsidR="00DD42DB" w:rsidRDefault="00DD42DB">
            <w:pPr>
              <w:pStyle w:val="table10"/>
              <w:jc w:val="center"/>
            </w:pPr>
            <w:r>
              <w:t>1</w:t>
            </w:r>
          </w:p>
        </w:tc>
      </w:tr>
      <w:tr w:rsidR="00DD42DB" w14:paraId="15DEC759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B3C91" w14:textId="77777777" w:rsidR="00DD42DB" w:rsidRDefault="00DD42D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F62B0" w14:textId="77777777" w:rsidR="00DD42DB" w:rsidRDefault="00DD42DB">
            <w:pPr>
              <w:pStyle w:val="table10"/>
            </w:pPr>
            <w:r>
              <w:t>Коммунальное строительное унитарное предприятие «Бешенковичская ПМК-41»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9D5DF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41851A19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25436" w14:textId="77777777" w:rsidR="00DD42DB" w:rsidRDefault="00DD42D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55BE7" w14:textId="77777777" w:rsidR="00DD42DB" w:rsidRDefault="00DD42DB">
            <w:pPr>
              <w:pStyle w:val="table10"/>
            </w:pPr>
            <w:r>
              <w:t>Научно-производственное предприятие «</w:t>
            </w:r>
            <w:proofErr w:type="spellStart"/>
            <w:r>
              <w:t>Белкотломаш</w:t>
            </w:r>
            <w:proofErr w:type="spellEnd"/>
            <w:r>
              <w:t>» общество с ограниченной ответственностью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3A747" w14:textId="77777777" w:rsidR="00DD42DB" w:rsidRDefault="00DD42DB">
            <w:pPr>
              <w:pStyle w:val="table10"/>
              <w:jc w:val="center"/>
            </w:pPr>
            <w:r>
              <w:t>1</w:t>
            </w:r>
          </w:p>
        </w:tc>
      </w:tr>
      <w:tr w:rsidR="00DD42DB" w14:paraId="40C07385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6F99D" w14:textId="77777777" w:rsidR="00DD42DB" w:rsidRDefault="00DD42D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2CF47" w14:textId="77777777" w:rsidR="00DD42DB" w:rsidRDefault="00DD42DB">
            <w:pPr>
              <w:pStyle w:val="table10"/>
            </w:pPr>
            <w:r>
              <w:t xml:space="preserve">Государственное лесохозяйственное учреждение «Бешенковичский лесхоз»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6CF6E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523F8C44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C96E0" w14:textId="77777777" w:rsidR="00DD42DB" w:rsidRDefault="00DD42D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D5E3" w14:textId="77777777" w:rsidR="00DD42DB" w:rsidRDefault="00DD42DB">
            <w:pPr>
              <w:pStyle w:val="table10"/>
            </w:pPr>
            <w:r>
              <w:t>Закрытое акционерное общество «АСБ-</w:t>
            </w:r>
            <w:proofErr w:type="spellStart"/>
            <w:r>
              <w:t>АгроНоватор</w:t>
            </w:r>
            <w:proofErr w:type="spellEnd"/>
            <w:r>
              <w:t>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E1605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75C6B6A2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ED5C" w14:textId="77777777" w:rsidR="00DD42DB" w:rsidRDefault="00DD42D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2C866" w14:textId="77777777" w:rsidR="00DD42DB" w:rsidRDefault="00DD42DB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 xml:space="preserve">-ВМК»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D324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20EB20C2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6BA5" w14:textId="77777777" w:rsidR="00DD42DB" w:rsidRDefault="00DD42D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9073" w14:textId="77777777" w:rsidR="00DD42DB" w:rsidRDefault="00DD42DB">
            <w:pPr>
              <w:pStyle w:val="table10"/>
            </w:pPr>
            <w:r>
              <w:t>Коммунальное дочернее унитарное предприятие мелиоративных систем «Бешенковичское ПМС»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9811D" w14:textId="77777777" w:rsidR="00DD42DB" w:rsidRDefault="00DD42DB">
            <w:pPr>
              <w:pStyle w:val="table10"/>
              <w:jc w:val="center"/>
            </w:pPr>
            <w:r>
              <w:t>1</w:t>
            </w:r>
          </w:p>
        </w:tc>
      </w:tr>
      <w:tr w:rsidR="00DD42DB" w14:paraId="3131898E" w14:textId="77777777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4898A" w14:textId="77777777" w:rsidR="00DD42DB" w:rsidRDefault="00DD42D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D75E3" w14:textId="77777777" w:rsidR="00DD42DB" w:rsidRDefault="00DD42DB">
            <w:pPr>
              <w:pStyle w:val="table10"/>
            </w:pPr>
            <w:r>
              <w:t xml:space="preserve">Производственный участок </w:t>
            </w:r>
            <w:proofErr w:type="spellStart"/>
            <w:r>
              <w:t>г.п</w:t>
            </w:r>
            <w:proofErr w:type="spellEnd"/>
            <w:r>
              <w:t>. Бешенковичи № 7 совместного общества с ограниченной ответственностью «Белвест»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03797" w14:textId="77777777" w:rsidR="00DD42DB" w:rsidRDefault="00DD42DB">
            <w:pPr>
              <w:pStyle w:val="table10"/>
              <w:jc w:val="center"/>
            </w:pPr>
            <w:r>
              <w:t>2</w:t>
            </w:r>
          </w:p>
        </w:tc>
      </w:tr>
      <w:tr w:rsidR="00DD42DB" w14:paraId="1BE1E715" w14:textId="77777777">
        <w:trPr>
          <w:trHeight w:val="240"/>
        </w:trPr>
        <w:tc>
          <w:tcPr>
            <w:tcW w:w="332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6C887" w14:textId="77777777" w:rsidR="00DD42DB" w:rsidRDefault="00DD42DB">
            <w:pPr>
              <w:pStyle w:val="table10"/>
            </w:pPr>
            <w:r>
              <w:t>ВСЕГО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7C8DE" w14:textId="77777777" w:rsidR="00DD42DB" w:rsidRDefault="00DD42DB">
            <w:pPr>
              <w:pStyle w:val="table10"/>
              <w:jc w:val="center"/>
            </w:pPr>
            <w:r>
              <w:t>22</w:t>
            </w:r>
          </w:p>
        </w:tc>
      </w:tr>
    </w:tbl>
    <w:p w14:paraId="446AE2FA" w14:textId="77777777" w:rsidR="00DD42DB" w:rsidRDefault="00DD42DB">
      <w:pPr>
        <w:pStyle w:val="newncpi"/>
      </w:pPr>
      <w:r>
        <w:t> </w:t>
      </w:r>
    </w:p>
    <w:p w14:paraId="53925C33" w14:textId="77777777" w:rsidR="00F12C76" w:rsidRDefault="00F12C76" w:rsidP="006C0B77">
      <w:pPr>
        <w:spacing w:after="0"/>
        <w:ind w:firstLine="709"/>
        <w:jc w:val="both"/>
      </w:pPr>
    </w:p>
    <w:sectPr w:rsidR="00F12C76" w:rsidSect="00DD42DB">
      <w:pgSz w:w="16838" w:h="11906" w:orient="landscape"/>
      <w:pgMar w:top="567" w:right="289" w:bottom="567" w:left="340" w:header="28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7AD2" w14:textId="77777777" w:rsidR="002F6427" w:rsidRDefault="002F6427" w:rsidP="00DD42DB">
      <w:pPr>
        <w:spacing w:after="0"/>
      </w:pPr>
      <w:r>
        <w:separator/>
      </w:r>
    </w:p>
  </w:endnote>
  <w:endnote w:type="continuationSeparator" w:id="0">
    <w:p w14:paraId="69983049" w14:textId="77777777" w:rsidR="002F6427" w:rsidRDefault="002F6427" w:rsidP="00DD4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E15F" w14:textId="77777777" w:rsidR="002F6427" w:rsidRDefault="002F6427" w:rsidP="00DD42DB">
      <w:pPr>
        <w:spacing w:after="0"/>
      </w:pPr>
      <w:r>
        <w:separator/>
      </w:r>
    </w:p>
  </w:footnote>
  <w:footnote w:type="continuationSeparator" w:id="0">
    <w:p w14:paraId="665EB54B" w14:textId="77777777" w:rsidR="002F6427" w:rsidRDefault="002F6427" w:rsidP="00DD4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FD7A" w14:textId="77777777" w:rsidR="00DD42DB" w:rsidRDefault="00DD42DB" w:rsidP="00FD0D3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22036158" w14:textId="77777777" w:rsidR="00DD42DB" w:rsidRDefault="00DD4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DB"/>
    <w:rsid w:val="002F6427"/>
    <w:rsid w:val="006C0B77"/>
    <w:rsid w:val="008242FF"/>
    <w:rsid w:val="00870751"/>
    <w:rsid w:val="00922C48"/>
    <w:rsid w:val="00A41530"/>
    <w:rsid w:val="00B915B7"/>
    <w:rsid w:val="00CE4CA3"/>
    <w:rsid w:val="00DD42DB"/>
    <w:rsid w:val="00EA59DF"/>
    <w:rsid w:val="00EA650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E9972"/>
  <w15:chartTrackingRefBased/>
  <w15:docId w15:val="{B841447E-6BFD-4513-A8C8-7540CB0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2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2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2D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42D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42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42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42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42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4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2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42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2D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2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2D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42DB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DD42DB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DD42DB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DD42D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DD42D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DD42DB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DD42DB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DD42DB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DD42DB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DD42DB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DD42D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DD42DB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DD42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42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42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42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D42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42DB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D42D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DD42D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DD42D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D42DB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DD42DB"/>
  </w:style>
  <w:style w:type="table" w:styleId="af1">
    <w:name w:val="Table Grid"/>
    <w:basedOn w:val="a1"/>
    <w:uiPriority w:val="39"/>
    <w:rsid w:val="00DD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6037</Characters>
  <Application>Microsoft Office Word</Application>
  <DocSecurity>0</DocSecurity>
  <Lines>603</Lines>
  <Paragraphs>266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2025-05-16T06:09:00Z</dcterms:created>
  <dcterms:modified xsi:type="dcterms:W3CDTF">2025-05-16T06:10:00Z</dcterms:modified>
</cp:coreProperties>
</file>