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4" w:rsidRDefault="00EE4B33" w:rsidP="00EE4B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17.06.2022 на базе государственного учреждения "Территориальный центр социального обслуживания населения Бешенковичского района" прошло очередное заседание "ПАПА-ШКОЛЫ" в формате </w:t>
      </w:r>
      <w:bookmarkStart w:id="0" w:name="_GoBack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диалоговой площадки "Роль отца в семейном воспитании" </w:t>
      </w:r>
      <w:bookmarkEnd w:id="0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волонтёра "Серебряного возраста" </w:t>
      </w:r>
      <w:proofErr w:type="spellStart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Колковым</w:t>
      </w:r>
      <w:proofErr w:type="spellEnd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</w:p>
    <w:p w:rsidR="009443B4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4733925" cy="3657348"/>
            <wp:effectExtent l="0" t="0" r="0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H0Wbzxq1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5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C4D1143" wp14:editId="439C04AA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4714875" cy="3540062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7gKw4A_L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4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1AFFADD6" wp14:editId="5DBC9F6A">
            <wp:simplePos x="0" y="0"/>
            <wp:positionH relativeFrom="margin">
              <wp:align>left</wp:align>
            </wp:positionH>
            <wp:positionV relativeFrom="paragraph">
              <wp:posOffset>320041</wp:posOffset>
            </wp:positionV>
            <wp:extent cx="4704585" cy="3562350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m_pegNdD0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58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43B4" w:rsidRDefault="009443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43B4" w:rsidRDefault="009443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EAF0564" wp14:editId="4B6EBEB2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4698065" cy="3571875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xyiZL1x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06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3B4" w:rsidRDefault="009443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B33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2C7BFEE" wp14:editId="441AD129">
            <wp:simplePos x="0" y="0"/>
            <wp:positionH relativeFrom="margin">
              <wp:posOffset>38100</wp:posOffset>
            </wp:positionH>
            <wp:positionV relativeFrom="paragraph">
              <wp:posOffset>-5080</wp:posOffset>
            </wp:positionV>
            <wp:extent cx="4575082" cy="34385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BytHihvBG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082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33" w:rsidRPr="009443B4" w:rsidRDefault="00EE4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E4B33" w:rsidRPr="0094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4"/>
    <w:rsid w:val="007A6FB3"/>
    <w:rsid w:val="008A73C4"/>
    <w:rsid w:val="009443B4"/>
    <w:rsid w:val="00A536BF"/>
    <w:rsid w:val="00E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2C34"/>
  <w15:chartTrackingRefBased/>
  <w15:docId w15:val="{B13A4A60-34D6-4EFF-9D33-A0C4E8CF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4</cp:revision>
  <dcterms:created xsi:type="dcterms:W3CDTF">2023-09-19T06:20:00Z</dcterms:created>
  <dcterms:modified xsi:type="dcterms:W3CDTF">2023-09-20T11:55:00Z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247045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