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D40" w:rsidRPr="004F23F1" w:rsidRDefault="009C3D40" w:rsidP="009C3D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4F23F1">
        <w:rPr>
          <w:rFonts w:ascii="Times New Roman" w:eastAsia="Times New Roman" w:hAnsi="Times New Roman" w:cs="Times New Roman"/>
          <w:sz w:val="30"/>
          <w:szCs w:val="30"/>
        </w:rPr>
        <w:t>Перечень административных процедур, осуществляемых в отношении субъектов хозяйствования</w:t>
      </w:r>
    </w:p>
    <w:p w:rsidR="009C3D40" w:rsidRPr="004F23F1" w:rsidRDefault="009C3D40" w:rsidP="009C3D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4F23F1">
        <w:rPr>
          <w:rFonts w:ascii="Times New Roman" w:eastAsia="Times New Roman" w:hAnsi="Times New Roman" w:cs="Times New Roman"/>
          <w:sz w:val="30"/>
          <w:szCs w:val="30"/>
        </w:rPr>
        <w:t>в соответствии с постановлением Совета Министров</w:t>
      </w:r>
    </w:p>
    <w:p w:rsidR="009C3D40" w:rsidRPr="004F23F1" w:rsidRDefault="009C3D40" w:rsidP="009C3D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4F23F1">
        <w:rPr>
          <w:rFonts w:ascii="Times New Roman" w:eastAsia="Times New Roman" w:hAnsi="Times New Roman" w:cs="Times New Roman"/>
          <w:sz w:val="30"/>
          <w:szCs w:val="30"/>
        </w:rPr>
        <w:t>Республики Беларусь от 24 сентября 2021 г. № 548</w:t>
      </w:r>
    </w:p>
    <w:p w:rsidR="009C3D40" w:rsidRDefault="009C3D40" w:rsidP="009C3D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4F23F1">
        <w:rPr>
          <w:rFonts w:ascii="Times New Roman" w:eastAsia="Times New Roman" w:hAnsi="Times New Roman" w:cs="Times New Roman"/>
          <w:sz w:val="30"/>
          <w:szCs w:val="30"/>
        </w:rPr>
        <w:t> «Об административных процедурах, осуществляемых в отношении субъектов хозяйствования»</w:t>
      </w:r>
      <w:r w:rsidR="00B40AB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="00B40AB7">
        <w:rPr>
          <w:rFonts w:ascii="Times New Roman" w:eastAsia="Times New Roman" w:hAnsi="Times New Roman" w:cs="Times New Roman"/>
          <w:sz w:val="30"/>
          <w:szCs w:val="30"/>
        </w:rPr>
        <w:t>Бешенковичским</w:t>
      </w:r>
      <w:proofErr w:type="spellEnd"/>
      <w:r w:rsidR="00B40AB7">
        <w:rPr>
          <w:rFonts w:ascii="Times New Roman" w:eastAsia="Times New Roman" w:hAnsi="Times New Roman" w:cs="Times New Roman"/>
          <w:sz w:val="30"/>
          <w:szCs w:val="30"/>
        </w:rPr>
        <w:t xml:space="preserve"> сельским исполнительным комитетом</w:t>
      </w:r>
    </w:p>
    <w:p w:rsidR="003C29F5" w:rsidRDefault="003C29F5" w:rsidP="003C29F5">
      <w:pPr>
        <w:pStyle w:val="newncpi"/>
        <w:ind w:firstLine="0"/>
      </w:pPr>
      <w:r w:rsidRPr="003C29F5">
        <w:rPr>
          <w:i/>
          <w:u w:val="single"/>
        </w:rPr>
        <w:t>Ответственное должностное лицо за прием документов</w:t>
      </w:r>
      <w:r w:rsidRPr="003C29F5">
        <w:t xml:space="preserve">: </w:t>
      </w:r>
    </w:p>
    <w:p w:rsidR="003C29F5" w:rsidRPr="003C29F5" w:rsidRDefault="003C29F5" w:rsidP="003C29F5">
      <w:pPr>
        <w:pStyle w:val="newncpi"/>
        <w:ind w:firstLine="0"/>
        <w:rPr>
          <w:b/>
        </w:rPr>
      </w:pPr>
      <w:r w:rsidRPr="003C29F5">
        <w:t xml:space="preserve">управляющий делами  </w:t>
      </w:r>
      <w:proofErr w:type="spellStart"/>
      <w:r w:rsidRPr="003C29F5">
        <w:t>сельисполкома</w:t>
      </w:r>
      <w:proofErr w:type="spellEnd"/>
      <w:r w:rsidRPr="003C29F5">
        <w:t xml:space="preserve">  </w:t>
      </w:r>
      <w:proofErr w:type="spellStart"/>
      <w:r w:rsidR="008F0FB4" w:rsidRPr="008F0FB4">
        <w:t>Гневко</w:t>
      </w:r>
      <w:proofErr w:type="spellEnd"/>
      <w:r w:rsidR="008F0FB4" w:rsidRPr="008F0FB4">
        <w:t xml:space="preserve"> Наталья Михайловна</w:t>
      </w:r>
      <w:r w:rsidRPr="003C29F5">
        <w:rPr>
          <w:b/>
        </w:rPr>
        <w:t xml:space="preserve"> (</w:t>
      </w:r>
      <w:r w:rsidR="008F0FB4">
        <w:t>тел.6 06 26</w:t>
      </w:r>
      <w:r w:rsidRPr="003C29F5">
        <w:rPr>
          <w:b/>
        </w:rPr>
        <w:t>)</w:t>
      </w:r>
    </w:p>
    <w:p w:rsidR="003C29F5" w:rsidRDefault="003C29F5" w:rsidP="003C29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C29F5">
        <w:rPr>
          <w:rFonts w:ascii="Times New Roman" w:hAnsi="Times New Roman" w:cs="Times New Roman"/>
          <w:sz w:val="24"/>
          <w:szCs w:val="24"/>
        </w:rPr>
        <w:t xml:space="preserve">на время ее отсутствия – председатель </w:t>
      </w:r>
      <w:proofErr w:type="spellStart"/>
      <w:r w:rsidRPr="003C29F5">
        <w:rPr>
          <w:rFonts w:ascii="Times New Roman" w:hAnsi="Times New Roman" w:cs="Times New Roman"/>
          <w:sz w:val="24"/>
          <w:szCs w:val="24"/>
        </w:rPr>
        <w:t>сельисполкома</w:t>
      </w:r>
      <w:proofErr w:type="spellEnd"/>
      <w:r w:rsidRPr="003C29F5">
        <w:rPr>
          <w:rFonts w:ascii="Times New Roman" w:hAnsi="Times New Roman" w:cs="Times New Roman"/>
          <w:sz w:val="24"/>
          <w:szCs w:val="24"/>
        </w:rPr>
        <w:t xml:space="preserve"> </w:t>
      </w:r>
      <w:r w:rsidR="008F0FB4" w:rsidRPr="008F0FB4">
        <w:rPr>
          <w:rFonts w:ascii="Times New Roman" w:hAnsi="Times New Roman" w:cs="Times New Roman"/>
          <w:sz w:val="24"/>
          <w:szCs w:val="24"/>
        </w:rPr>
        <w:t>Ивашнёв Алексей Васильевич</w:t>
      </w:r>
      <w:r w:rsidR="008F0FB4">
        <w:rPr>
          <w:rFonts w:ascii="Times New Roman" w:hAnsi="Times New Roman" w:cs="Times New Roman"/>
          <w:sz w:val="24"/>
          <w:szCs w:val="24"/>
        </w:rPr>
        <w:t>, (тел. 6 06 82</w:t>
      </w:r>
      <w:r w:rsidRPr="003C29F5">
        <w:rPr>
          <w:rFonts w:ascii="Times New Roman" w:hAnsi="Times New Roman" w:cs="Times New Roman"/>
          <w:sz w:val="24"/>
          <w:szCs w:val="24"/>
        </w:rPr>
        <w:t>)</w:t>
      </w:r>
    </w:p>
    <w:p w:rsidR="009C3D40" w:rsidRPr="004F23F1" w:rsidRDefault="009C3D40" w:rsidP="009C3D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aa"/>
        <w:tblW w:w="15282" w:type="dxa"/>
        <w:tblLayout w:type="fixed"/>
        <w:tblLook w:val="04A0"/>
      </w:tblPr>
      <w:tblGrid>
        <w:gridCol w:w="598"/>
        <w:gridCol w:w="2585"/>
        <w:gridCol w:w="3021"/>
        <w:gridCol w:w="2268"/>
        <w:gridCol w:w="1979"/>
        <w:gridCol w:w="2713"/>
        <w:gridCol w:w="2118"/>
      </w:tblGrid>
      <w:tr w:rsidR="009C3D40" w:rsidRPr="008A07AE" w:rsidTr="009C3D40">
        <w:tc>
          <w:tcPr>
            <w:tcW w:w="598" w:type="dxa"/>
          </w:tcPr>
          <w:p w:rsidR="009C3D40" w:rsidRPr="008A07AE" w:rsidRDefault="009C3D40" w:rsidP="00F4646D">
            <w:pPr>
              <w:pStyle w:val="table10"/>
              <w:spacing w:before="120"/>
              <w:jc w:val="center"/>
            </w:pPr>
            <w:r w:rsidRPr="008A07AE">
              <w:t>№№</w:t>
            </w:r>
          </w:p>
          <w:p w:rsidR="009C3D40" w:rsidRPr="008A07AE" w:rsidRDefault="009C3D40" w:rsidP="00F4646D">
            <w:pPr>
              <w:pStyle w:val="table10"/>
              <w:spacing w:before="120"/>
              <w:jc w:val="center"/>
            </w:pPr>
            <w:proofErr w:type="spellStart"/>
            <w:r w:rsidRPr="008A07AE">
              <w:t>пп</w:t>
            </w:r>
            <w:proofErr w:type="spellEnd"/>
          </w:p>
        </w:tc>
        <w:tc>
          <w:tcPr>
            <w:tcW w:w="2585" w:type="dxa"/>
          </w:tcPr>
          <w:p w:rsidR="009C3D40" w:rsidRPr="008A07AE" w:rsidRDefault="009C3D40" w:rsidP="00F4646D">
            <w:pPr>
              <w:pStyle w:val="table10"/>
              <w:spacing w:before="120"/>
              <w:jc w:val="center"/>
            </w:pPr>
            <w:r w:rsidRPr="008A07AE">
              <w:t>Наименование административной процедуры</w:t>
            </w:r>
          </w:p>
        </w:tc>
        <w:tc>
          <w:tcPr>
            <w:tcW w:w="3021" w:type="dxa"/>
          </w:tcPr>
          <w:p w:rsidR="009C3D40" w:rsidRPr="008A07AE" w:rsidRDefault="009C3D40" w:rsidP="00F4646D">
            <w:pPr>
              <w:pStyle w:val="table10"/>
              <w:spacing w:before="120"/>
              <w:jc w:val="center"/>
            </w:pPr>
            <w:r w:rsidRPr="008A07AE">
              <w:t>Документы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2268" w:type="dxa"/>
          </w:tcPr>
          <w:p w:rsidR="009C3D40" w:rsidRPr="008A07AE" w:rsidRDefault="009C3D40" w:rsidP="00F4646D">
            <w:pPr>
              <w:pStyle w:val="table10"/>
              <w:jc w:val="center"/>
            </w:pPr>
            <w:r w:rsidRPr="008A07AE">
              <w:t>Перечень  самостоятельно запрашиваемых сельисполкомом документов и (или) сведений, необходимых для осуществления административной процедуры, не включенных  в перечни документов и (или) сведений, представляемых заинтересованными лицами</w:t>
            </w:r>
          </w:p>
        </w:tc>
        <w:tc>
          <w:tcPr>
            <w:tcW w:w="1979" w:type="dxa"/>
          </w:tcPr>
          <w:p w:rsidR="009C3D40" w:rsidRPr="008A07AE" w:rsidRDefault="009C3D40" w:rsidP="00F4646D">
            <w:pPr>
              <w:pStyle w:val="table10"/>
              <w:spacing w:before="120"/>
              <w:jc w:val="center"/>
            </w:pPr>
            <w:r w:rsidRPr="008A07AE">
              <w:t>Срок осуществления АП</w:t>
            </w:r>
          </w:p>
        </w:tc>
        <w:tc>
          <w:tcPr>
            <w:tcW w:w="2713" w:type="dxa"/>
          </w:tcPr>
          <w:p w:rsidR="009C3D40" w:rsidRPr="008A07AE" w:rsidRDefault="009C3D40" w:rsidP="00F4646D">
            <w:pPr>
              <w:pStyle w:val="table10"/>
              <w:spacing w:before="120"/>
              <w:jc w:val="center"/>
            </w:pPr>
            <w:r w:rsidRPr="008A07AE">
              <w:t>Срок действия справок или других документов, выдаваемых при осуществлении АП</w:t>
            </w:r>
          </w:p>
        </w:tc>
        <w:tc>
          <w:tcPr>
            <w:tcW w:w="2118" w:type="dxa"/>
          </w:tcPr>
          <w:p w:rsidR="009C3D40" w:rsidRPr="008A07AE" w:rsidRDefault="009C3D40" w:rsidP="00F4646D">
            <w:pPr>
              <w:pStyle w:val="table10"/>
              <w:jc w:val="center"/>
            </w:pPr>
            <w:r w:rsidRPr="008A07AE">
              <w:t>Размер платы, взимаемой при осуществлении административной процедуры, или порядок ее определения</w:t>
            </w:r>
          </w:p>
        </w:tc>
      </w:tr>
      <w:tr w:rsidR="00E07BD0" w:rsidRPr="008A07AE" w:rsidTr="009C3D40">
        <w:tc>
          <w:tcPr>
            <w:tcW w:w="598" w:type="dxa"/>
          </w:tcPr>
          <w:p w:rsidR="00E07BD0" w:rsidRPr="008A07AE" w:rsidRDefault="00E07BD0" w:rsidP="00F4646D">
            <w:pPr>
              <w:pStyle w:val="table10"/>
              <w:spacing w:before="120"/>
              <w:jc w:val="center"/>
            </w:pPr>
            <w:r>
              <w:t>1</w:t>
            </w:r>
          </w:p>
        </w:tc>
        <w:tc>
          <w:tcPr>
            <w:tcW w:w="2585" w:type="dxa"/>
          </w:tcPr>
          <w:p w:rsidR="00E07BD0" w:rsidRPr="007B6390" w:rsidRDefault="00E07BD0" w:rsidP="00F4646D">
            <w:pPr>
              <w:pStyle w:val="table10"/>
              <w:spacing w:before="120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16.4.1. Регистрация договора найма жилого помещения частного или государственного жилищного фонда или дополнительного соглашения к такому договору</w:t>
            </w:r>
          </w:p>
        </w:tc>
        <w:tc>
          <w:tcPr>
            <w:tcW w:w="3021" w:type="dxa"/>
          </w:tcPr>
          <w:p w:rsidR="00E07BD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заявление</w:t>
            </w:r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три экземпляра</w:t>
            </w:r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договора найма</w:t>
            </w:r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жилого помещения</w:t>
            </w:r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или</w:t>
            </w:r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дополнительного</w:t>
            </w:r>
          </w:p>
          <w:p w:rsidR="00E07BD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соглашения к нему</w:t>
            </w:r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письменное согласие</w:t>
            </w:r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всех собственников</w:t>
            </w:r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 xml:space="preserve">жилого помещения, находящегося в общей </w:t>
            </w:r>
            <w:r w:rsidRPr="007B6390">
              <w:rPr>
                <w:sz w:val="26"/>
                <w:szCs w:val="26"/>
              </w:rPr>
              <w:lastRenderedPageBreak/>
              <w:t>собственности</w:t>
            </w:r>
          </w:p>
          <w:p w:rsidR="00E07BD0" w:rsidRPr="007B6390" w:rsidRDefault="00E07BD0" w:rsidP="00F4646D">
            <w:pPr>
              <w:pStyle w:val="newncpi"/>
              <w:spacing w:line="240" w:lineRule="exact"/>
              <w:ind w:left="20" w:right="-21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lastRenderedPageBreak/>
              <w:t xml:space="preserve">информация о </w:t>
            </w:r>
            <w:proofErr w:type="gramStart"/>
            <w:r w:rsidRPr="007B6390">
              <w:rPr>
                <w:sz w:val="26"/>
                <w:szCs w:val="26"/>
              </w:rPr>
              <w:t>существующих</w:t>
            </w:r>
            <w:proofErr w:type="gramEnd"/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в момент выдачи информации</w:t>
            </w:r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proofErr w:type="gramStart"/>
            <w:r w:rsidRPr="007B6390">
              <w:rPr>
                <w:sz w:val="26"/>
                <w:szCs w:val="26"/>
              </w:rPr>
              <w:t>правах</w:t>
            </w:r>
            <w:proofErr w:type="gramEnd"/>
            <w:r w:rsidRPr="007B6390">
              <w:rPr>
                <w:sz w:val="26"/>
                <w:szCs w:val="26"/>
              </w:rPr>
              <w:t>, ограничениях</w:t>
            </w:r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 xml:space="preserve">(обременениях) прав </w:t>
            </w:r>
            <w:proofErr w:type="gramStart"/>
            <w:r w:rsidRPr="007B6390">
              <w:rPr>
                <w:sz w:val="26"/>
                <w:szCs w:val="26"/>
              </w:rPr>
              <w:t>на</w:t>
            </w:r>
            <w:proofErr w:type="gramEnd"/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 xml:space="preserve">объект </w:t>
            </w:r>
            <w:proofErr w:type="gramStart"/>
            <w:r w:rsidRPr="007B6390">
              <w:rPr>
                <w:sz w:val="26"/>
                <w:szCs w:val="26"/>
              </w:rPr>
              <w:t>недвижимого</w:t>
            </w:r>
            <w:proofErr w:type="gramEnd"/>
          </w:p>
          <w:p w:rsidR="00E07BD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имущества</w:t>
            </w:r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 xml:space="preserve">сведения о </w:t>
            </w:r>
            <w:proofErr w:type="gramStart"/>
            <w:r w:rsidRPr="007B6390">
              <w:rPr>
                <w:sz w:val="26"/>
                <w:szCs w:val="26"/>
              </w:rPr>
              <w:lastRenderedPageBreak/>
              <w:t>балансовой</w:t>
            </w:r>
            <w:proofErr w:type="gramEnd"/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 xml:space="preserve">принадлежности </w:t>
            </w:r>
            <w:proofErr w:type="gramStart"/>
            <w:r w:rsidRPr="007B6390">
              <w:rPr>
                <w:sz w:val="26"/>
                <w:szCs w:val="26"/>
              </w:rPr>
              <w:t>жилого</w:t>
            </w:r>
            <w:proofErr w:type="gramEnd"/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помещения государственного</w:t>
            </w:r>
          </w:p>
          <w:p w:rsidR="00E07BD0" w:rsidRPr="007B6390" w:rsidRDefault="00E07BD0" w:rsidP="00F4646D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979" w:type="dxa"/>
          </w:tcPr>
          <w:p w:rsidR="00E07BD0" w:rsidRPr="007B6390" w:rsidRDefault="00E07BD0" w:rsidP="00F4646D">
            <w:pPr>
              <w:pStyle w:val="table10"/>
              <w:spacing w:before="12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lastRenderedPageBreak/>
              <w:t>2 дня, а в случае запроса документов и (или) сведений от других государственных органов, иных организаций – 10 дней</w:t>
            </w:r>
          </w:p>
        </w:tc>
        <w:tc>
          <w:tcPr>
            <w:tcW w:w="2713" w:type="dxa"/>
          </w:tcPr>
          <w:p w:rsidR="00E07BD0" w:rsidRPr="007B6390" w:rsidRDefault="00E07BD0" w:rsidP="00F4646D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бессрочно</w:t>
            </w:r>
          </w:p>
        </w:tc>
        <w:tc>
          <w:tcPr>
            <w:tcW w:w="2118" w:type="dxa"/>
          </w:tcPr>
          <w:p w:rsidR="00E07BD0" w:rsidRPr="007B6390" w:rsidRDefault="00E07BD0" w:rsidP="00F4646D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бесплатно</w:t>
            </w:r>
          </w:p>
        </w:tc>
      </w:tr>
      <w:tr w:rsidR="00E07BD0" w:rsidRPr="008A07AE" w:rsidTr="009C3D40">
        <w:tc>
          <w:tcPr>
            <w:tcW w:w="598" w:type="dxa"/>
          </w:tcPr>
          <w:p w:rsidR="00E07BD0" w:rsidRPr="008A07AE" w:rsidRDefault="00E07BD0" w:rsidP="00F4646D">
            <w:pPr>
              <w:pStyle w:val="table10"/>
              <w:spacing w:before="120"/>
              <w:jc w:val="center"/>
            </w:pPr>
            <w:r>
              <w:lastRenderedPageBreak/>
              <w:t>2</w:t>
            </w:r>
          </w:p>
        </w:tc>
        <w:tc>
          <w:tcPr>
            <w:tcW w:w="2585" w:type="dxa"/>
          </w:tcPr>
          <w:p w:rsidR="00E07BD0" w:rsidRPr="00E07BD0" w:rsidRDefault="00E07BD0" w:rsidP="00F4646D">
            <w:pPr>
              <w:pStyle w:val="table10"/>
              <w:spacing w:before="120"/>
              <w:rPr>
                <w:sz w:val="28"/>
                <w:szCs w:val="28"/>
              </w:rPr>
            </w:pPr>
            <w:r w:rsidRPr="00E07BD0">
              <w:rPr>
                <w:sz w:val="28"/>
                <w:szCs w:val="28"/>
              </w:rPr>
              <w:t xml:space="preserve">16.4.2. Регистрация договоров  финансовой аренды (лизинга), предметом </w:t>
            </w:r>
            <w:proofErr w:type="gramStart"/>
            <w:r w:rsidRPr="00E07BD0">
              <w:rPr>
                <w:sz w:val="28"/>
                <w:szCs w:val="28"/>
              </w:rPr>
              <w:t>лизинга</w:t>
            </w:r>
            <w:proofErr w:type="gramEnd"/>
            <w:r w:rsidRPr="00E07BD0">
              <w:rPr>
                <w:sz w:val="28"/>
                <w:szCs w:val="28"/>
              </w:rPr>
              <w:t xml:space="preserve"> по которым является квартира частного жилищного фонда в многоквартирном или блокированном жилом доме и (или) одноквартирный жилой дом частного жилищного фонда, или  дополнительных соглашений к  такому договору</w:t>
            </w:r>
          </w:p>
        </w:tc>
        <w:tc>
          <w:tcPr>
            <w:tcW w:w="3021" w:type="dxa"/>
          </w:tcPr>
          <w:p w:rsidR="00E07BD0" w:rsidRPr="00E07BD0" w:rsidRDefault="00E07BD0" w:rsidP="00F4646D">
            <w:pPr>
              <w:pStyle w:val="table10"/>
              <w:spacing w:before="120"/>
              <w:jc w:val="both"/>
              <w:rPr>
                <w:sz w:val="28"/>
                <w:szCs w:val="28"/>
              </w:rPr>
            </w:pPr>
            <w:r w:rsidRPr="00E07BD0">
              <w:rPr>
                <w:sz w:val="28"/>
                <w:szCs w:val="28"/>
              </w:rPr>
              <w:t>заявление</w:t>
            </w:r>
          </w:p>
          <w:p w:rsidR="00E07BD0" w:rsidRPr="00E07BD0" w:rsidRDefault="00E07BD0" w:rsidP="00F4646D">
            <w:pPr>
              <w:pStyle w:val="table10"/>
              <w:spacing w:before="120"/>
              <w:jc w:val="both"/>
              <w:rPr>
                <w:sz w:val="28"/>
                <w:szCs w:val="28"/>
              </w:rPr>
            </w:pPr>
          </w:p>
          <w:p w:rsidR="00E07BD0" w:rsidRPr="00E07BD0" w:rsidRDefault="00E07BD0" w:rsidP="00F4646D">
            <w:pPr>
              <w:pStyle w:val="table10"/>
              <w:jc w:val="both"/>
              <w:rPr>
                <w:sz w:val="28"/>
                <w:szCs w:val="28"/>
              </w:rPr>
            </w:pPr>
            <w:r w:rsidRPr="00E07BD0">
              <w:rPr>
                <w:sz w:val="28"/>
                <w:szCs w:val="28"/>
              </w:rPr>
              <w:t>три экземпляра</w:t>
            </w:r>
          </w:p>
          <w:p w:rsidR="00E07BD0" w:rsidRPr="00E07BD0" w:rsidRDefault="00E07BD0" w:rsidP="00F4646D">
            <w:pPr>
              <w:pStyle w:val="table10"/>
              <w:jc w:val="both"/>
              <w:rPr>
                <w:sz w:val="28"/>
                <w:szCs w:val="28"/>
              </w:rPr>
            </w:pPr>
            <w:r w:rsidRPr="00E07BD0">
              <w:rPr>
                <w:sz w:val="28"/>
                <w:szCs w:val="28"/>
              </w:rPr>
              <w:t>договора</w:t>
            </w:r>
          </w:p>
          <w:p w:rsidR="00E07BD0" w:rsidRPr="00E07BD0" w:rsidRDefault="00E07BD0" w:rsidP="00F4646D">
            <w:pPr>
              <w:pStyle w:val="table10"/>
              <w:jc w:val="both"/>
              <w:rPr>
                <w:sz w:val="28"/>
                <w:szCs w:val="28"/>
              </w:rPr>
            </w:pPr>
            <w:r w:rsidRPr="00E07BD0">
              <w:rPr>
                <w:sz w:val="28"/>
                <w:szCs w:val="28"/>
              </w:rPr>
              <w:t>финансовой аренды</w:t>
            </w:r>
          </w:p>
          <w:p w:rsidR="00E07BD0" w:rsidRPr="00E07BD0" w:rsidRDefault="00E07BD0" w:rsidP="00F4646D">
            <w:pPr>
              <w:pStyle w:val="table10"/>
              <w:jc w:val="both"/>
              <w:rPr>
                <w:sz w:val="28"/>
                <w:szCs w:val="28"/>
              </w:rPr>
            </w:pPr>
            <w:r w:rsidRPr="00E07BD0">
              <w:rPr>
                <w:sz w:val="28"/>
                <w:szCs w:val="28"/>
              </w:rPr>
              <w:t>(лизинга) или</w:t>
            </w:r>
          </w:p>
          <w:p w:rsidR="00E07BD0" w:rsidRPr="00E07BD0" w:rsidRDefault="00E07BD0" w:rsidP="00F4646D">
            <w:pPr>
              <w:pStyle w:val="table10"/>
              <w:jc w:val="both"/>
              <w:rPr>
                <w:sz w:val="28"/>
                <w:szCs w:val="28"/>
              </w:rPr>
            </w:pPr>
            <w:r w:rsidRPr="00E07BD0">
              <w:rPr>
                <w:sz w:val="28"/>
                <w:szCs w:val="28"/>
              </w:rPr>
              <w:t>дополнительного</w:t>
            </w:r>
          </w:p>
          <w:p w:rsidR="00E07BD0" w:rsidRPr="00E07BD0" w:rsidRDefault="00E07BD0" w:rsidP="00F4646D">
            <w:pPr>
              <w:pStyle w:val="table10"/>
              <w:jc w:val="both"/>
              <w:rPr>
                <w:sz w:val="28"/>
                <w:szCs w:val="28"/>
              </w:rPr>
            </w:pPr>
            <w:r w:rsidRPr="00E07BD0">
              <w:rPr>
                <w:sz w:val="28"/>
                <w:szCs w:val="28"/>
              </w:rPr>
              <w:t>соглашения к нему</w:t>
            </w:r>
          </w:p>
          <w:p w:rsidR="00E07BD0" w:rsidRPr="00E07BD0" w:rsidRDefault="00E07BD0" w:rsidP="00F4646D">
            <w:pPr>
              <w:pStyle w:val="table1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07BD0" w:rsidRPr="00E07BD0" w:rsidRDefault="00E07BD0" w:rsidP="00F4646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BD0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</w:t>
            </w:r>
            <w:proofErr w:type="gramStart"/>
            <w:r w:rsidRPr="00E07BD0">
              <w:rPr>
                <w:rFonts w:ascii="Times New Roman" w:hAnsi="Times New Roman" w:cs="Times New Roman"/>
                <w:sz w:val="28"/>
                <w:szCs w:val="28"/>
              </w:rPr>
              <w:t>существующих</w:t>
            </w:r>
            <w:proofErr w:type="gramEnd"/>
          </w:p>
          <w:p w:rsidR="00E07BD0" w:rsidRPr="00E07BD0" w:rsidRDefault="00E07BD0" w:rsidP="00F4646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BD0">
              <w:rPr>
                <w:rFonts w:ascii="Times New Roman" w:hAnsi="Times New Roman" w:cs="Times New Roman"/>
                <w:sz w:val="28"/>
                <w:szCs w:val="28"/>
              </w:rPr>
              <w:t>в момент выдачи информации правах, ограничениях</w:t>
            </w:r>
          </w:p>
          <w:p w:rsidR="00E07BD0" w:rsidRPr="00E07BD0" w:rsidRDefault="00E07BD0" w:rsidP="00F4646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BD0">
              <w:rPr>
                <w:rFonts w:ascii="Times New Roman" w:hAnsi="Times New Roman" w:cs="Times New Roman"/>
                <w:sz w:val="28"/>
                <w:szCs w:val="28"/>
              </w:rPr>
              <w:t xml:space="preserve">(обременениях) прав </w:t>
            </w:r>
            <w:proofErr w:type="gramStart"/>
            <w:r w:rsidRPr="00E07BD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E07BD0" w:rsidRPr="00E07BD0" w:rsidRDefault="00E07BD0" w:rsidP="00F4646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BD0">
              <w:rPr>
                <w:rFonts w:ascii="Times New Roman" w:hAnsi="Times New Roman" w:cs="Times New Roman"/>
                <w:sz w:val="28"/>
                <w:szCs w:val="28"/>
              </w:rPr>
              <w:t xml:space="preserve">объект </w:t>
            </w:r>
            <w:proofErr w:type="gramStart"/>
            <w:r w:rsidRPr="00E07BD0">
              <w:rPr>
                <w:rFonts w:ascii="Times New Roman" w:hAnsi="Times New Roman" w:cs="Times New Roman"/>
                <w:sz w:val="28"/>
                <w:szCs w:val="28"/>
              </w:rPr>
              <w:t>недвижимого</w:t>
            </w:r>
            <w:proofErr w:type="gramEnd"/>
          </w:p>
          <w:p w:rsidR="00E07BD0" w:rsidRPr="00E07BD0" w:rsidRDefault="00E07BD0" w:rsidP="00F4646D">
            <w:pPr>
              <w:pStyle w:val="table10"/>
              <w:spacing w:before="120"/>
              <w:jc w:val="both"/>
              <w:rPr>
                <w:sz w:val="28"/>
                <w:szCs w:val="28"/>
              </w:rPr>
            </w:pPr>
            <w:r w:rsidRPr="00E07BD0">
              <w:rPr>
                <w:sz w:val="28"/>
                <w:szCs w:val="28"/>
              </w:rPr>
              <w:t>имущества</w:t>
            </w:r>
          </w:p>
        </w:tc>
        <w:tc>
          <w:tcPr>
            <w:tcW w:w="1979" w:type="dxa"/>
          </w:tcPr>
          <w:p w:rsidR="00E07BD0" w:rsidRPr="00E07BD0" w:rsidRDefault="00E07BD0" w:rsidP="00F4646D">
            <w:pPr>
              <w:pStyle w:val="table10"/>
              <w:spacing w:before="120"/>
              <w:jc w:val="center"/>
              <w:rPr>
                <w:sz w:val="28"/>
                <w:szCs w:val="28"/>
              </w:rPr>
            </w:pPr>
            <w:r w:rsidRPr="00E07BD0">
              <w:rPr>
                <w:sz w:val="28"/>
                <w:szCs w:val="28"/>
              </w:rPr>
              <w:t>2 дня, а в случае запроса документов и (или) сведений от других государственных органов, иных организаций – 10 дней</w:t>
            </w:r>
          </w:p>
        </w:tc>
        <w:tc>
          <w:tcPr>
            <w:tcW w:w="2713" w:type="dxa"/>
          </w:tcPr>
          <w:p w:rsidR="00E07BD0" w:rsidRPr="00E07BD0" w:rsidRDefault="00E07BD0" w:rsidP="00F4646D">
            <w:pPr>
              <w:pStyle w:val="table10"/>
              <w:spacing w:before="120"/>
              <w:jc w:val="center"/>
              <w:rPr>
                <w:sz w:val="28"/>
                <w:szCs w:val="28"/>
              </w:rPr>
            </w:pPr>
            <w:r w:rsidRPr="00E07BD0">
              <w:rPr>
                <w:sz w:val="28"/>
                <w:szCs w:val="28"/>
              </w:rPr>
              <w:t>бессрочно</w:t>
            </w:r>
          </w:p>
        </w:tc>
        <w:tc>
          <w:tcPr>
            <w:tcW w:w="2118" w:type="dxa"/>
          </w:tcPr>
          <w:p w:rsidR="00E07BD0" w:rsidRPr="00E07BD0" w:rsidRDefault="00E07BD0" w:rsidP="00F4646D">
            <w:pPr>
              <w:pStyle w:val="table10"/>
              <w:spacing w:before="120"/>
              <w:jc w:val="center"/>
              <w:rPr>
                <w:sz w:val="28"/>
                <w:szCs w:val="28"/>
              </w:rPr>
            </w:pPr>
            <w:r w:rsidRPr="00E07BD0">
              <w:rPr>
                <w:sz w:val="28"/>
                <w:szCs w:val="28"/>
              </w:rPr>
              <w:t>бесплатно</w:t>
            </w:r>
          </w:p>
        </w:tc>
      </w:tr>
    </w:tbl>
    <w:p w:rsidR="001C191D" w:rsidRDefault="001C191D"/>
    <w:sectPr w:rsidR="001C191D" w:rsidSect="008A07AE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C3D40"/>
    <w:rsid w:val="0002469A"/>
    <w:rsid w:val="001C191D"/>
    <w:rsid w:val="003C29F5"/>
    <w:rsid w:val="004F4513"/>
    <w:rsid w:val="008F0FB4"/>
    <w:rsid w:val="009C3D40"/>
    <w:rsid w:val="00A205CF"/>
    <w:rsid w:val="00B40AB7"/>
    <w:rsid w:val="00E07BD0"/>
    <w:rsid w:val="00E66C6B"/>
    <w:rsid w:val="00E92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9C3D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able100">
    <w:name w:val="table10 Знак"/>
    <w:link w:val="table10"/>
    <w:rsid w:val="009C3D40"/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Основной текст Знак"/>
    <w:basedOn w:val="a0"/>
    <w:link w:val="a4"/>
    <w:rsid w:val="009C3D40"/>
    <w:rPr>
      <w:rFonts w:ascii="Times New Roman" w:eastAsia="Times New Roman" w:hAnsi="Times New Roman" w:cs="Times New Roman"/>
      <w:b/>
      <w:sz w:val="30"/>
      <w:szCs w:val="24"/>
    </w:rPr>
  </w:style>
  <w:style w:type="paragraph" w:styleId="a4">
    <w:name w:val="Body Text"/>
    <w:basedOn w:val="a"/>
    <w:link w:val="a3"/>
    <w:rsid w:val="009C3D4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4"/>
    </w:rPr>
  </w:style>
  <w:style w:type="character" w:customStyle="1" w:styleId="1">
    <w:name w:val="Основной текст Знак1"/>
    <w:basedOn w:val="a0"/>
    <w:link w:val="a4"/>
    <w:uiPriority w:val="99"/>
    <w:semiHidden/>
    <w:rsid w:val="009C3D40"/>
  </w:style>
  <w:style w:type="character" w:customStyle="1" w:styleId="a5">
    <w:name w:val="Верхний колонтитул Знак"/>
    <w:basedOn w:val="a0"/>
    <w:link w:val="a6"/>
    <w:uiPriority w:val="99"/>
    <w:semiHidden/>
    <w:rsid w:val="009C3D40"/>
    <w:rPr>
      <w:rFonts w:eastAsiaTheme="minorHAnsi"/>
      <w:lang w:eastAsia="en-US"/>
    </w:rPr>
  </w:style>
  <w:style w:type="paragraph" w:styleId="a6">
    <w:name w:val="header"/>
    <w:basedOn w:val="a"/>
    <w:link w:val="a5"/>
    <w:uiPriority w:val="99"/>
    <w:semiHidden/>
    <w:unhideWhenUsed/>
    <w:rsid w:val="009C3D4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0">
    <w:name w:val="Верхний колонтитул Знак1"/>
    <w:basedOn w:val="a0"/>
    <w:link w:val="a6"/>
    <w:uiPriority w:val="99"/>
    <w:semiHidden/>
    <w:rsid w:val="009C3D40"/>
  </w:style>
  <w:style w:type="character" w:customStyle="1" w:styleId="a7">
    <w:name w:val="Нижний колонтитул Знак"/>
    <w:basedOn w:val="a0"/>
    <w:link w:val="a8"/>
    <w:uiPriority w:val="99"/>
    <w:semiHidden/>
    <w:rsid w:val="009C3D40"/>
    <w:rPr>
      <w:rFonts w:eastAsiaTheme="minorHAnsi"/>
      <w:lang w:eastAsia="en-US"/>
    </w:rPr>
  </w:style>
  <w:style w:type="paragraph" w:styleId="a8">
    <w:name w:val="footer"/>
    <w:basedOn w:val="a"/>
    <w:link w:val="a7"/>
    <w:uiPriority w:val="99"/>
    <w:semiHidden/>
    <w:unhideWhenUsed/>
    <w:rsid w:val="009C3D4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1">
    <w:name w:val="Нижний колонтитул Знак1"/>
    <w:basedOn w:val="a0"/>
    <w:link w:val="a8"/>
    <w:uiPriority w:val="99"/>
    <w:semiHidden/>
    <w:rsid w:val="009C3D40"/>
  </w:style>
  <w:style w:type="character" w:customStyle="1" w:styleId="2">
    <w:name w:val="Цитата 2 Знак"/>
    <w:basedOn w:val="a0"/>
    <w:link w:val="20"/>
    <w:uiPriority w:val="29"/>
    <w:rsid w:val="009C3D40"/>
    <w:rPr>
      <w:rFonts w:eastAsiaTheme="minorHAnsi"/>
      <w:i/>
      <w:iCs/>
      <w:color w:val="000000" w:themeColor="text1"/>
      <w:lang w:eastAsia="en-US"/>
    </w:rPr>
  </w:style>
  <w:style w:type="paragraph" w:styleId="20">
    <w:name w:val="Quote"/>
    <w:basedOn w:val="a"/>
    <w:next w:val="a"/>
    <w:link w:val="2"/>
    <w:uiPriority w:val="29"/>
    <w:qFormat/>
    <w:rsid w:val="009C3D40"/>
    <w:rPr>
      <w:rFonts w:eastAsiaTheme="minorHAnsi"/>
      <w:i/>
      <w:iCs/>
      <w:color w:val="000000" w:themeColor="text1"/>
      <w:lang w:eastAsia="en-US"/>
    </w:rPr>
  </w:style>
  <w:style w:type="character" w:customStyle="1" w:styleId="21">
    <w:name w:val="Цитата 2 Знак1"/>
    <w:basedOn w:val="a0"/>
    <w:link w:val="20"/>
    <w:uiPriority w:val="29"/>
    <w:rsid w:val="009C3D40"/>
    <w:rPr>
      <w:i/>
      <w:iCs/>
      <w:color w:val="000000" w:themeColor="text1"/>
    </w:rPr>
  </w:style>
  <w:style w:type="character" w:styleId="a9">
    <w:name w:val="Hyperlink"/>
    <w:basedOn w:val="a0"/>
    <w:uiPriority w:val="99"/>
    <w:semiHidden/>
    <w:unhideWhenUsed/>
    <w:rsid w:val="009C3D40"/>
    <w:rPr>
      <w:color w:val="0000FF"/>
      <w:u w:val="single"/>
    </w:rPr>
  </w:style>
  <w:style w:type="table" w:styleId="aa">
    <w:name w:val="Table Grid"/>
    <w:basedOn w:val="a1"/>
    <w:uiPriority w:val="59"/>
    <w:rsid w:val="009C3D4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3C29F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User</cp:lastModifiedBy>
  <cp:revision>6</cp:revision>
  <cp:lastPrinted>2026-03-02T13:18:00Z</cp:lastPrinted>
  <dcterms:created xsi:type="dcterms:W3CDTF">2026-06-22T05:12:00Z</dcterms:created>
  <dcterms:modified xsi:type="dcterms:W3CDTF">2026-06-22T05:55:00Z</dcterms:modified>
</cp:coreProperties>
</file>