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D8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4800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Аб рабоце службы «адно акно»</w:t>
      </w:r>
    </w:p>
    <w:p w:rsidR="009622BD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4800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Бешанковіцкага раённага выканаўчага камітэта</w:t>
      </w:r>
    </w:p>
    <w:p w:rsidR="009622BD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622BD" w:rsidRPr="004800D8" w:rsidRDefault="004800D8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За 2023 года службай "адно акно" Бешанковіцкага раённага выканаўчага камітэта прынята 1</w:t>
      </w:r>
      <w:r w:rsidR="0034454D">
        <w:rPr>
          <w:rFonts w:ascii="Times New Roman" w:eastAsia="Times New Roman" w:hAnsi="Times New Roman" w:cs="Times New Roman"/>
          <w:sz w:val="30"/>
          <w:szCs w:val="30"/>
          <w:lang w:val="be-BY"/>
        </w:rPr>
        <w:t>671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заявы зацікаўленых асоб. Па ажыццяўленні адміністрацыйных працэдур, у тым ліку заяў грамадзян - </w:t>
      </w:r>
      <w:r w:rsidR="00AE0992">
        <w:rPr>
          <w:rFonts w:ascii="Times New Roman" w:eastAsia="Times New Roman" w:hAnsi="Times New Roman" w:cs="Times New Roman"/>
          <w:sz w:val="30"/>
          <w:szCs w:val="30"/>
          <w:lang w:val="be-BY"/>
        </w:rPr>
        <w:t>1</w:t>
      </w:r>
      <w:r w:rsidR="0034454D">
        <w:rPr>
          <w:rFonts w:ascii="Times New Roman" w:eastAsia="Times New Roman" w:hAnsi="Times New Roman" w:cs="Times New Roman"/>
          <w:sz w:val="30"/>
          <w:szCs w:val="30"/>
          <w:lang w:val="be-BY"/>
        </w:rPr>
        <w:t>540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заяў ад суб'ектаў гаспадарання - </w:t>
      </w:r>
      <w:r w:rsidR="00AE0992">
        <w:rPr>
          <w:rFonts w:ascii="Times New Roman" w:eastAsia="Times New Roman" w:hAnsi="Times New Roman" w:cs="Times New Roman"/>
          <w:sz w:val="30"/>
          <w:szCs w:val="30"/>
          <w:lang w:val="be-BY"/>
        </w:rPr>
        <w:t>1</w:t>
      </w:r>
      <w:r w:rsidR="0034454D">
        <w:rPr>
          <w:rFonts w:ascii="Times New Roman" w:eastAsia="Times New Roman" w:hAnsi="Times New Roman" w:cs="Times New Roman"/>
          <w:sz w:val="30"/>
          <w:szCs w:val="30"/>
          <w:lang w:val="be-BY"/>
        </w:rPr>
        <w:t>31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622BD" w:rsidRPr="009622BD" w:rsidRDefault="004800D8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Найбольшая колькасць заяў грамадзян паступіла па пытаннях жыллёвых праваадносін - </w:t>
      </w:r>
      <w:r w:rsidR="0034454D">
        <w:rPr>
          <w:rFonts w:ascii="Times New Roman" w:eastAsia="Times New Roman" w:hAnsi="Times New Roman" w:cs="Times New Roman"/>
          <w:sz w:val="30"/>
          <w:szCs w:val="30"/>
          <w:lang w:val="be-BY"/>
        </w:rPr>
        <w:t>426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архітэктуры і будаўніцтва - </w:t>
      </w:r>
      <w:r w:rsidR="0034454D">
        <w:rPr>
          <w:rFonts w:ascii="Times New Roman" w:eastAsia="Times New Roman" w:hAnsi="Times New Roman" w:cs="Times New Roman"/>
          <w:sz w:val="30"/>
          <w:szCs w:val="30"/>
          <w:lang w:val="be-BY"/>
        </w:rPr>
        <w:t>450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622BD" w:rsidRPr="004800D8" w:rsidRDefault="004800D8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Напрыклад, </w:t>
      </w:r>
      <w:r w:rsidR="00AE0992">
        <w:rPr>
          <w:rStyle w:val="y2iqfc"/>
          <w:rFonts w:ascii="Times New Roman" w:hAnsi="Times New Roman" w:cs="Times New Roman"/>
          <w:sz w:val="30"/>
          <w:szCs w:val="30"/>
          <w:lang w:val="be-BY"/>
        </w:rPr>
        <w:t>2</w:t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>58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заявы грамадзян прынята па адміністрацыйнай працэдуры «Выдача рашэння аб дазволе на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абудоў (будынкаў, збудаванняў)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, незавершаных закансерваваных капітальных будынкаў пятага класа складанасці (за выключэннем садовых домікаў, гаспадарчых будынкаў і збудаванняў, неабходных для вядзення калектыўнага садоўніцтва)». Найбольшая колькасць заяў грамадзян звязана з падключэннем электрычнага ацяплення ў аднакватэрных жылых дамах, кватэрах, якія належаць ім на праве ўласнасці.</w:t>
      </w:r>
    </w:p>
    <w:p w:rsidR="009622BD" w:rsidRPr="004800D8" w:rsidRDefault="004800D8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>79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128C7" w:rsidRPr="004800D8">
        <w:rPr>
          <w:rFonts w:ascii="Times New Roman" w:hAnsi="Times New Roman" w:cs="Times New Roman"/>
          <w:sz w:val="30"/>
          <w:szCs w:val="30"/>
          <w:lang w:val="be-BY"/>
        </w:rPr>
        <w:t>заяў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"Рэгістрацыя дагавора найму (арэнды) жылога памяшкання прыватнага жыллёвага фонду і дадатковых пагадненняў да яго".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>108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вы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«Выдача зацверджанага мясцовым выканаўчым і распарадчым органам акта прыёмкі ў эксплуатацыю скончаных узвядзеннем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складанасці, рэканструяваных жылых і (або) нежылых памяшканняў у шматкватэрных, блакіраваных жылых дамах, аднакватэрных жылых дамоў, нежылых капітальных пабудоў прыдамавой тэрыторыі, а таксама капітальных пабудоў (будынкаў, збудаванняў) пятага класа складанасці».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>83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заяў грамадзян прынята па адміністрацыйнай працэдуры «Прыняцце рашэння аб прыняцці на ўлік (аднаўленні на ўліку) грамадзян, якія маюць патрэбу ў паляпшэнні жыллёвых умоў, аб унясенні змяненняў у склад сям'і, з якім грамадзянін знаходзіцца на ўліку маючых патрэбу ў паляпшэнні жыллёвых умоў, аб уключэнні ў асобныя спісы ўліку тых, хто мае патрэбу ў паляпшэнні жыллёвых умоў, аб раздзяленні (аб'яднанні) чаргі, аб пераафармленні чаргі з грамадзяніна на паўналетняга члена яго сям'і».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>30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заява грамадзян прынята па адміністрацыйнай працэдуры «Выдача дазвольнай дакументацыі на ўзвядзенне аднакватэрнага, блакіраванага жылога дома і (або) нежылых капітальных пабудоў на прыдамавой тэрыторыі, а таксама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11 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зая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вы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«Прыняцце рашэння аб датэрміновым распараджэнні (адмове ў датэрміновым распараджэнні) сродкамі сямейнага капіталу» на будаўніцтва (рэканструкцыю), набыццё жылых памяшканняў, набыццё долі (доляў) у праве ўласнасці на іх, пагашэнне запазычанасці па крэдытах, пазыках арганізацый, прадастаўленым на названыя мэты (у тым ліку на падставе дагавораў аб пераводзе доўгу, аб прыёме запазычанасці па крэдыце), і выплату працэнтаў за карыстанне імі.</w:t>
      </w:r>
    </w:p>
    <w:p w:rsidR="009622BD" w:rsidRPr="004800D8" w:rsidRDefault="00DF1AA3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Папярэднюю кансультацыю грамадзяне атрымліваюць у службе "адно акно" пры звароце асабіста або па тэлефоне (6-40-47, 142).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За 2023 года найбольшая колькасць заяў ад суб'ектаў гаспадарання паступіла па адміністрацыйнай працэдуры "Рэгістрацыя дагавора найму жылога памяшкання прыватнага і дзяржаўнага жыллёвага фонду або дадатковага пагаднення да такой дамовы" - </w:t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>104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.</w:t>
      </w:r>
    </w:p>
    <w:p w:rsidR="009622BD" w:rsidRPr="004800D8" w:rsidRDefault="00DF1AA3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Папярэднюю кансультацыю прадстаўнікі суб'ектаў гаспадарання атрымліваюць у службе "адно акно" пры звароце асабіста або па тэлефоне. Па асобных пытаннях - у спецыялістаў структурных падраздзяленняў (аддзела архітэктуры і будаўніцтва, жыллёва-камунальнай гаспадаркі райвыканкама, аддзела эканомікі і г.д.)</w:t>
      </w:r>
    </w:p>
    <w:p w:rsidR="009622BD" w:rsidRPr="004800D8" w:rsidRDefault="00DF1AA3" w:rsidP="004800D8">
      <w:pPr>
        <w:pStyle w:val="HTML"/>
        <w:jc w:val="both"/>
        <w:rPr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</w:p>
    <w:p w:rsidR="009622BD" w:rsidRPr="009622BD" w:rsidRDefault="009622BD" w:rsidP="009622BD">
      <w:pPr>
        <w:pStyle w:val="HTML"/>
        <w:rPr>
          <w:lang w:val="be-BY"/>
        </w:rPr>
      </w:pPr>
    </w:p>
    <w:p w:rsidR="00C476BB" w:rsidRPr="009622BD" w:rsidRDefault="00C476BB">
      <w:pPr>
        <w:rPr>
          <w:lang w:val="be-BY"/>
        </w:rPr>
      </w:pPr>
    </w:p>
    <w:sectPr w:rsidR="00C476BB" w:rsidRPr="009622BD" w:rsidSect="0097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9622BD"/>
    <w:rsid w:val="0034454D"/>
    <w:rsid w:val="004800D8"/>
    <w:rsid w:val="006F1B81"/>
    <w:rsid w:val="009128C7"/>
    <w:rsid w:val="009622BD"/>
    <w:rsid w:val="009746E3"/>
    <w:rsid w:val="00AE0992"/>
    <w:rsid w:val="00C476BB"/>
    <w:rsid w:val="00DF1AA3"/>
    <w:rsid w:val="00D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2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2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62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2023-08-18T06:06:00Z</dcterms:created>
  <dcterms:modified xsi:type="dcterms:W3CDTF">2024-01-18T05:25:00Z</dcterms:modified>
</cp:coreProperties>
</file>