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Pr="00A535B6" w:rsidRDefault="00A535B6" w:rsidP="00250D3F">
      <w:pPr>
        <w:jc w:val="center"/>
        <w:outlineLvl w:val="0"/>
        <w:rPr>
          <w:sz w:val="32"/>
          <w:szCs w:val="32"/>
        </w:rPr>
      </w:pPr>
      <w:r w:rsidRPr="00A535B6">
        <w:rPr>
          <w:sz w:val="32"/>
          <w:szCs w:val="32"/>
        </w:rPr>
        <w:t xml:space="preserve">Перечень административных </w:t>
      </w:r>
      <w:proofErr w:type="spellStart"/>
      <w:r w:rsidRPr="00A535B6">
        <w:rPr>
          <w:sz w:val="32"/>
          <w:szCs w:val="32"/>
        </w:rPr>
        <w:t>процедур</w:t>
      </w:r>
      <w:proofErr w:type="gramStart"/>
      <w:r w:rsidRPr="00A535B6">
        <w:rPr>
          <w:sz w:val="32"/>
          <w:szCs w:val="32"/>
        </w:rPr>
        <w:t>,о</w:t>
      </w:r>
      <w:proofErr w:type="gramEnd"/>
      <w:r w:rsidRPr="00A535B6">
        <w:rPr>
          <w:sz w:val="32"/>
          <w:szCs w:val="32"/>
        </w:rPr>
        <w:t>существляемых</w:t>
      </w:r>
      <w:proofErr w:type="spellEnd"/>
      <w:r w:rsidRPr="00A535B6">
        <w:rPr>
          <w:sz w:val="32"/>
          <w:szCs w:val="32"/>
        </w:rPr>
        <w:t xml:space="preserve"> по заявительному принципу «Одно окно», по которым прием и выдача документов производится </w:t>
      </w:r>
      <w:proofErr w:type="spellStart"/>
      <w:r w:rsidRPr="00A535B6">
        <w:rPr>
          <w:sz w:val="32"/>
          <w:szCs w:val="32"/>
        </w:rPr>
        <w:t>Верховскимсельским</w:t>
      </w:r>
      <w:proofErr w:type="spellEnd"/>
      <w:r w:rsidRPr="00A535B6">
        <w:rPr>
          <w:sz w:val="32"/>
          <w:szCs w:val="32"/>
        </w:rPr>
        <w:t xml:space="preserve"> исполнительным комитетом</w:t>
      </w:r>
    </w:p>
    <w:p w:rsidR="00A535B6" w:rsidRPr="00A535B6" w:rsidRDefault="00A535B6" w:rsidP="00250D3F">
      <w:pPr>
        <w:jc w:val="center"/>
        <w:outlineLvl w:val="0"/>
        <w:rPr>
          <w:sz w:val="32"/>
          <w:szCs w:val="32"/>
        </w:rPr>
      </w:pPr>
    </w:p>
    <w:p w:rsidR="00A535B6" w:rsidRPr="00A535B6" w:rsidRDefault="00A535B6" w:rsidP="00250D3F">
      <w:pPr>
        <w:jc w:val="center"/>
        <w:outlineLvl w:val="0"/>
        <w:rPr>
          <w:sz w:val="32"/>
          <w:szCs w:val="32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250D3F">
      <w:pPr>
        <w:jc w:val="center"/>
        <w:outlineLvl w:val="0"/>
        <w:rPr>
          <w:sz w:val="28"/>
          <w:szCs w:val="28"/>
        </w:rPr>
      </w:pPr>
    </w:p>
    <w:p w:rsidR="00A535B6" w:rsidRDefault="00A535B6" w:rsidP="00A535B6">
      <w:pPr>
        <w:outlineLvl w:val="0"/>
        <w:rPr>
          <w:sz w:val="28"/>
          <w:szCs w:val="28"/>
        </w:rPr>
      </w:pPr>
    </w:p>
    <w:p w:rsidR="00250D3F" w:rsidRDefault="00250D3F" w:rsidP="00250D3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50D3F" w:rsidRDefault="00250D3F" w:rsidP="00250D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процедур, осуществляемых по заявлениям граждан </w:t>
      </w:r>
    </w:p>
    <w:p w:rsidR="00250D3F" w:rsidRDefault="00250D3F" w:rsidP="00250D3F">
      <w:pPr>
        <w:pStyle w:val="newncpi"/>
        <w:ind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Верховским</w:t>
      </w:r>
      <w:proofErr w:type="spellEnd"/>
      <w:r>
        <w:rPr>
          <w:sz w:val="28"/>
          <w:szCs w:val="28"/>
        </w:rPr>
        <w:t xml:space="preserve"> сельским исполнительным комитетом </w:t>
      </w:r>
    </w:p>
    <w:p w:rsidR="00250D3F" w:rsidRDefault="00250D3F" w:rsidP="00250D3F">
      <w:pPr>
        <w:pStyle w:val="newncpi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Республики Беларусь </w:t>
      </w:r>
      <w:r>
        <w:rPr>
          <w:rStyle w:val="datepr"/>
          <w:sz w:val="28"/>
          <w:szCs w:val="28"/>
        </w:rPr>
        <w:t>26 апреля 2010 г.</w:t>
      </w:r>
      <w:r>
        <w:rPr>
          <w:rStyle w:val="number"/>
          <w:sz w:val="28"/>
          <w:szCs w:val="28"/>
        </w:rPr>
        <w:t xml:space="preserve"> № 200 «</w:t>
      </w:r>
      <w:r>
        <w:rPr>
          <w:sz w:val="28"/>
          <w:szCs w:val="28"/>
        </w:rPr>
        <w:t xml:space="preserve">Об административных процедурах, осуществляемых государственными органами и иными организациями по заявлениям граждан» </w:t>
      </w:r>
    </w:p>
    <w:p w:rsidR="00250D3F" w:rsidRDefault="00250D3F" w:rsidP="00250D3F">
      <w:pPr>
        <w:jc w:val="center"/>
        <w:rPr>
          <w:sz w:val="28"/>
          <w:szCs w:val="28"/>
        </w:rPr>
      </w:pPr>
    </w:p>
    <w:tbl>
      <w:tblPr>
        <w:tblW w:w="5100" w:type="pct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"/>
        <w:gridCol w:w="1510"/>
        <w:gridCol w:w="15"/>
        <w:gridCol w:w="8"/>
        <w:gridCol w:w="22"/>
        <w:gridCol w:w="33"/>
        <w:gridCol w:w="39"/>
        <w:gridCol w:w="15"/>
        <w:gridCol w:w="1364"/>
        <w:gridCol w:w="49"/>
        <w:gridCol w:w="27"/>
        <w:gridCol w:w="21"/>
        <w:gridCol w:w="78"/>
        <w:gridCol w:w="86"/>
        <w:gridCol w:w="71"/>
        <w:gridCol w:w="2643"/>
        <w:gridCol w:w="28"/>
        <w:gridCol w:w="82"/>
        <w:gridCol w:w="1145"/>
        <w:gridCol w:w="1278"/>
        <w:gridCol w:w="15"/>
        <w:gridCol w:w="17"/>
        <w:gridCol w:w="80"/>
        <w:gridCol w:w="13"/>
        <w:gridCol w:w="42"/>
        <w:gridCol w:w="1021"/>
        <w:gridCol w:w="50"/>
      </w:tblGrid>
      <w:tr w:rsidR="00250D3F" w:rsidRPr="00250D3F" w:rsidTr="00250D3F">
        <w:trPr>
          <w:gridBefore w:val="1"/>
          <w:wBefore w:w="10" w:type="dxa"/>
          <w:trHeight w:val="24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Ответственное должностное лицо за прием документов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Документы и (или) сведения:</w:t>
            </w:r>
          </w:p>
          <w:p w:rsidR="00250D3F" w:rsidRPr="00250D3F" w:rsidRDefault="00250D3F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50D3F">
              <w:rPr>
                <w:color w:val="000000"/>
                <w:sz w:val="24"/>
                <w:szCs w:val="24"/>
              </w:rPr>
              <w:t>представляемые</w:t>
            </w:r>
            <w:proofErr w:type="gramEnd"/>
            <w:r w:rsidRPr="00250D3F">
              <w:rPr>
                <w:color w:val="000000"/>
                <w:sz w:val="24"/>
                <w:szCs w:val="24"/>
              </w:rPr>
              <w:t xml:space="preserve"> гражданином при обращении</w:t>
            </w:r>
          </w:p>
          <w:p w:rsidR="00250D3F" w:rsidRPr="00250D3F" w:rsidRDefault="00250D3F">
            <w:pPr>
              <w:pStyle w:val="table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Размер платы, взимаем</w:t>
            </w:r>
            <w:r>
              <w:rPr>
                <w:sz w:val="24"/>
                <w:szCs w:val="24"/>
              </w:rPr>
              <w:t>ой при осуществлении администра</w:t>
            </w:r>
            <w:r w:rsidRPr="00250D3F">
              <w:rPr>
                <w:sz w:val="24"/>
                <w:szCs w:val="24"/>
              </w:rPr>
              <w:t>тивной процедуры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Максимальный срок осуществления </w:t>
            </w:r>
            <w:proofErr w:type="spellStart"/>
            <w:proofErr w:type="gramStart"/>
            <w:r w:rsidRPr="00250D3F">
              <w:rPr>
                <w:sz w:val="24"/>
                <w:szCs w:val="24"/>
              </w:rPr>
              <w:t>админист-ративной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 процедуры</w:t>
            </w:r>
          </w:p>
        </w:tc>
        <w:tc>
          <w:tcPr>
            <w:tcW w:w="1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Срок действия справки, другого документа</w:t>
            </w:r>
            <w:r>
              <w:rPr>
                <w:sz w:val="24"/>
                <w:szCs w:val="24"/>
              </w:rPr>
              <w:t xml:space="preserve"> (решения), выдаваемого (</w:t>
            </w:r>
            <w:proofErr w:type="spellStart"/>
            <w:proofErr w:type="gramStart"/>
            <w:r>
              <w:rPr>
                <w:sz w:val="24"/>
                <w:szCs w:val="24"/>
              </w:rPr>
              <w:t>принима</w:t>
            </w:r>
            <w:r w:rsidRPr="00250D3F">
              <w:rPr>
                <w:sz w:val="24"/>
                <w:szCs w:val="24"/>
              </w:rPr>
              <w:t>е-мого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) при </w:t>
            </w:r>
            <w:proofErr w:type="spellStart"/>
            <w:r w:rsidRPr="00250D3F">
              <w:rPr>
                <w:sz w:val="24"/>
                <w:szCs w:val="24"/>
              </w:rPr>
              <w:t>осуществ-лении</w:t>
            </w:r>
            <w:proofErr w:type="spellEnd"/>
            <w:r w:rsidRPr="00250D3F">
              <w:rPr>
                <w:sz w:val="24"/>
                <w:szCs w:val="24"/>
              </w:rPr>
              <w:t xml:space="preserve"> </w:t>
            </w:r>
            <w:proofErr w:type="spellStart"/>
            <w:r w:rsidRPr="00250D3F">
              <w:rPr>
                <w:sz w:val="24"/>
                <w:szCs w:val="24"/>
              </w:rPr>
              <w:t>админист-ративной</w:t>
            </w:r>
            <w:proofErr w:type="spellEnd"/>
            <w:r w:rsidRPr="00250D3F">
              <w:rPr>
                <w:sz w:val="24"/>
                <w:szCs w:val="24"/>
              </w:rPr>
              <w:t xml:space="preserve"> процедуры</w:t>
            </w:r>
          </w:p>
        </w:tc>
      </w:tr>
      <w:tr w:rsidR="00250D3F" w:rsidRPr="00250D3F" w:rsidTr="00250D3F">
        <w:trPr>
          <w:gridBefore w:val="1"/>
          <w:wBefore w:w="10" w:type="dxa"/>
          <w:trHeight w:val="339"/>
        </w:trPr>
        <w:tc>
          <w:tcPr>
            <w:tcW w:w="9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ГЛАВА 1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ЖИЛИЩНЫЕ ПРАВООТНОШЕНИЯ</w:t>
            </w:r>
          </w:p>
        </w:tc>
      </w:tr>
      <w:tr w:rsidR="00250D3F" w:rsidRPr="00250D3F" w:rsidTr="00250D3F">
        <w:trPr>
          <w:gridBefore w:val="1"/>
          <w:wBefore w:w="10" w:type="dxa"/>
          <w:trHeight w:val="339"/>
        </w:trPr>
        <w:tc>
          <w:tcPr>
            <w:tcW w:w="97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1.1 Принятие решения: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259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  <w:proofErr w:type="gramStart"/>
            <w:r w:rsidRPr="00250D3F">
              <w:rPr>
                <w:color w:val="231F20"/>
              </w:rPr>
              <w:t>1.1.2</w:t>
            </w:r>
            <w:r w:rsidRPr="00250D3F">
              <w:rPr>
                <w:color w:val="231F20"/>
                <w:vertAlign w:val="superscript"/>
              </w:rPr>
              <w:t>1</w:t>
            </w:r>
            <w:r w:rsidRPr="00250D3F">
              <w:t xml:space="preserve"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</w:t>
            </w:r>
            <w:r w:rsidRPr="00250D3F">
              <w:lastRenderedPageBreak/>
              <w:t>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</w:t>
            </w:r>
            <w:proofErr w:type="gramEnd"/>
            <w:r w:rsidRPr="00250D3F">
              <w:t xml:space="preserve"> земельном </w:t>
            </w:r>
            <w:proofErr w:type="gramStart"/>
            <w:r w:rsidRPr="00250D3F">
              <w:t>участке</w:t>
            </w:r>
            <w:proofErr w:type="gramEnd"/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  <w:p w:rsidR="00250D3F" w:rsidRPr="00250D3F" w:rsidRDefault="00250D3F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250D3F" w:rsidRPr="00250D3F" w:rsidRDefault="00250D3F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newncpi"/>
              <w:ind w:firstLine="0"/>
              <w:jc w:val="left"/>
            </w:pPr>
            <w:proofErr w:type="gramStart"/>
            <w:r w:rsidRPr="00250D3F">
              <w:t>заявление</w:t>
            </w:r>
            <w:r w:rsidRPr="00250D3F">
              <w:br/>
            </w:r>
            <w:r w:rsidRPr="00250D3F">
              <w:br/>
              <w:t>паспорт или иной документ, удостоверяющий личность</w:t>
            </w:r>
            <w:r w:rsidRPr="00250D3F">
              <w:br/>
            </w:r>
            <w:r w:rsidRPr="00250D3F">
              <w:br/>
              <w:t>документ, подтверждающий право на земельный участок</w:t>
            </w:r>
            <w:r w:rsidRPr="00250D3F">
              <w:br/>
            </w:r>
            <w:r w:rsidRPr="00250D3F">
              <w:br/>
              <w:t xml:space="preserve">документ, подтверждающий право собственности на жилой дом, объект недвижимости, образованный в результате его раздела, </w:t>
            </w:r>
            <w:r w:rsidRPr="00250D3F">
              <w:lastRenderedPageBreak/>
              <w:t>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  <w:r w:rsidRPr="00250D3F">
              <w:br/>
            </w:r>
            <w:r w:rsidRPr="00250D3F">
              <w:br/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</w:t>
            </w:r>
            <w:proofErr w:type="gramEnd"/>
            <w:r w:rsidRPr="00250D3F">
              <w:t xml:space="preserve">, </w:t>
            </w:r>
            <w:proofErr w:type="gramStart"/>
            <w:r w:rsidRPr="00250D3F">
              <w:t>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  <w:r w:rsidRPr="00250D3F">
              <w:br/>
            </w:r>
            <w:r w:rsidRPr="00250D3F">
              <w:br/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</w:t>
            </w:r>
            <w:proofErr w:type="gramEnd"/>
            <w:r w:rsidRPr="00250D3F">
              <w:t xml:space="preserve"> </w:t>
            </w:r>
            <w:proofErr w:type="gramStart"/>
            <w:r w:rsidRPr="00250D3F">
              <w:t>лет, в соответствии с законодательством не может быть приобретен в частную собственность*****</w:t>
            </w:r>
            <w:r w:rsidRPr="00250D3F">
              <w:br/>
            </w:r>
            <w:r w:rsidRPr="00250D3F">
              <w:br/>
              <w:t xml:space="preserve">документ, </w:t>
            </w:r>
            <w:r w:rsidRPr="00250D3F">
              <w:lastRenderedPageBreak/>
              <w:t>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      </w:r>
            <w:r w:rsidRPr="00250D3F">
              <w:br/>
            </w:r>
            <w:r w:rsidRPr="00250D3F">
              <w:br/>
              <w:t>документ, подтверждающий досрочное</w:t>
            </w:r>
            <w:proofErr w:type="gramEnd"/>
            <w:r w:rsidRPr="00250D3F">
              <w:t xml:space="preserve">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250D3F">
              <w:br/>
            </w:r>
            <w:r w:rsidRPr="00250D3F"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</w:p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t xml:space="preserve">справка о состоянии </w:t>
            </w:r>
            <w:r w:rsidRPr="00250D3F">
              <w:lastRenderedPageBreak/>
              <w:t>на учете нуждающихся в улучшении жилищных условий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</w:t>
            </w:r>
            <w:r w:rsidRPr="00250D3F">
              <w:rPr>
                <w:sz w:val="24"/>
                <w:szCs w:val="24"/>
              </w:rPr>
              <w:lastRenderedPageBreak/>
              <w:t> – 10 рабочих дней со дня представления таких документов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558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250D3F">
              <w:rPr>
                <w:color w:val="231F20"/>
              </w:rPr>
              <w:lastRenderedPageBreak/>
              <w:t>1.1.5. о постановке на учет (восстановлении на учете) граждан, нуждающихся в улучшении жилищных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color w:val="231F20"/>
                <w:sz w:val="24"/>
                <w:szCs w:val="24"/>
              </w:rPr>
              <w:t>условий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 w:rsidP="00250D3F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250D3F" w:rsidRPr="00250D3F" w:rsidRDefault="00250D3F" w:rsidP="00250D3F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newncpi"/>
              <w:ind w:firstLine="0"/>
              <w:jc w:val="left"/>
              <w:rPr>
                <w:i/>
                <w:color w:val="000000"/>
                <w:u w:val="single"/>
              </w:rPr>
            </w:pPr>
            <w:proofErr w:type="gramStart"/>
            <w:r w:rsidRPr="00250D3F">
              <w:t>заявление</w:t>
            </w:r>
            <w:r w:rsidRPr="00250D3F">
              <w:br/>
            </w:r>
            <w:r w:rsidRPr="00250D3F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50D3F">
              <w:br/>
            </w:r>
            <w:r w:rsidRPr="00250D3F"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50D3F">
              <w:br/>
            </w:r>
            <w:r w:rsidRPr="00250D3F"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 w:rsidRPr="00250D3F"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справка (справки) о занимаемом в данном населенном пункте жилом помещении </w:t>
            </w:r>
            <w:r w:rsidRPr="00250D3F">
              <w:rPr>
                <w:sz w:val="24"/>
                <w:szCs w:val="24"/>
              </w:rPr>
              <w:lastRenderedPageBreak/>
              <w:t>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250D3F">
              <w:rPr>
                <w:sz w:val="24"/>
                <w:szCs w:val="24"/>
              </w:rPr>
              <w:t>Минского района)**</w:t>
            </w:r>
            <w:proofErr w:type="gramEnd"/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</w:t>
            </w:r>
            <w:r w:rsidRPr="00250D3F">
              <w:rPr>
                <w:sz w:val="24"/>
                <w:szCs w:val="24"/>
              </w:rPr>
              <w:lastRenderedPageBreak/>
              <w:t>условий по основанию, предусмотренному подпунктом 1.3 пункта 1 статьи 36 Жилищного кодекса Республики Беларусь (далее – Жилищный кодекс)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 пунктом 2 статьи 36 Жилищного кодекса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договор найма жилого помещения – при принятии граждан на учет нуждающихся в улучшении жилищных условий по основаниям, предусмотренным подпунктами 1.4–1.6 пункта 1 статьи 36 Жилищного кодекса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 подпунктом 1.5 пункта 1 статьи 36 Жилищного кодекса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</w:t>
            </w:r>
            <w:r w:rsidRPr="00250D3F">
              <w:rPr>
                <w:sz w:val="24"/>
                <w:szCs w:val="24"/>
              </w:rPr>
              <w:lastRenderedPageBreak/>
              <w:t>граждан на учет нуждающихся в улучшении жилищных условий по основанию, предусмотренному подпунктом 1.11 пункта 1 статьи 36 Жилищного кодекса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 подпунктом 1.4 пункта 1 статьи 36 Жилищного кодекса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tabs>
                <w:tab w:val="num" w:pos="-2838"/>
              </w:tabs>
            </w:pPr>
            <w:proofErr w:type="gramStart"/>
            <w:r w:rsidRPr="00250D3F"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 w:rsidRPr="00250D3F">
              <w:t xml:space="preserve">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</w:t>
            </w:r>
            <w:r w:rsidRPr="00250D3F">
              <w:lastRenderedPageBreak/>
              <w:t>предусмотренному пунктом 3 статьи 36 Жилищного кодекса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639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lastRenderedPageBreak/>
              <w:t>1.1.5</w:t>
            </w:r>
            <w:r w:rsidRPr="00250D3F">
              <w:rPr>
                <w:vertAlign w:val="superscript"/>
              </w:rPr>
              <w:t>1</w:t>
            </w:r>
            <w:r w:rsidRPr="00250D3F">
              <w:t xml:space="preserve">. о внесении изменений в состав семьи, с которым гражданин состоит на учете нуждающихся в улучшении жилищных условий (в случае увеличения состава семьи) </w:t>
            </w:r>
          </w:p>
          <w:p w:rsidR="00250D3F" w:rsidRPr="00250D3F" w:rsidRDefault="00250D3F"/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 w:rsidP="00250D3F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250D3F" w:rsidRPr="00250D3F" w:rsidRDefault="00250D3F" w:rsidP="00250D3F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250D3F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сведения о доходе и имуществе каждого члена семьи – при наличии права на получение жилого помещения социального</w:t>
            </w:r>
            <w:proofErr w:type="gramEnd"/>
            <w:r w:rsidRPr="00250D3F">
              <w:rPr>
                <w:sz w:val="24"/>
                <w:szCs w:val="24"/>
              </w:rPr>
              <w:t xml:space="preserve"> пользования в зависимости от дохода и имущества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</w:t>
            </w:r>
            <w:r w:rsidRPr="00250D3F">
              <w:rPr>
                <w:sz w:val="24"/>
                <w:szCs w:val="24"/>
              </w:rPr>
              <w:lastRenderedPageBreak/>
              <w:t xml:space="preserve">гражданина, включаемого в состав семьи,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г. Минске и Минском районе)**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состоянии гражданина, включаемого в состав семьи, на учете нуждающихся в улучшении жилищных условий – в случае, если супруги зарегистрированы в разных населенных пунктах или в разных районах населенного пункта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250D3F"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 подпунктом 1.11 пункта 1 статьи 36 Жилищного кодекса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639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articleintext"/>
              <w:ind w:firstLine="0"/>
              <w:jc w:val="left"/>
            </w:pPr>
            <w:r w:rsidRPr="00250D3F">
              <w:lastRenderedPageBreak/>
              <w:t>1.1.5</w:t>
            </w:r>
            <w:r w:rsidRPr="00250D3F">
              <w:rPr>
                <w:vertAlign w:val="superscript"/>
              </w:rPr>
              <w:t>2</w:t>
            </w:r>
            <w:r w:rsidRPr="00250D3F">
              <w:t xml:space="preserve">. о внесении изменений в </w:t>
            </w:r>
            <w:r w:rsidRPr="00250D3F">
              <w:lastRenderedPageBreak/>
              <w:t>состав семьи, с которым гражданин состоит на учете нуждающихся в улучшении жилищных условий (в случае уменьшения состава семьи)</w:t>
            </w:r>
          </w:p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</w:t>
            </w:r>
            <w:r w:rsidRPr="00250D3F">
              <w:lastRenderedPageBreak/>
              <w:t>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920CA8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паспорта или иные </w:t>
            </w:r>
            <w:r w:rsidRPr="00250D3F">
              <w:rPr>
                <w:sz w:val="24"/>
                <w:szCs w:val="24"/>
              </w:rPr>
              <w:lastRenderedPageBreak/>
              <w:t xml:space="preserve">документы, удостоверяющие личность всех совершеннолетних граждан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jc w:val="both"/>
              <w:rPr>
                <w:color w:val="231F20"/>
              </w:rPr>
            </w:pPr>
            <w:r w:rsidRPr="00250D3F"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t>семьи</w:t>
            </w:r>
            <w:proofErr w:type="gramEnd"/>
            <w:r w:rsidRPr="00250D3F"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15 дней со дня подачи заявления, </w:t>
            </w:r>
            <w:r w:rsidRPr="00250D3F">
              <w:rPr>
                <w:sz w:val="24"/>
                <w:szCs w:val="24"/>
              </w:rPr>
              <w:lastRenderedPageBreak/>
              <w:t>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639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articleintext"/>
              <w:ind w:firstLine="0"/>
              <w:jc w:val="left"/>
            </w:pPr>
            <w:r w:rsidRPr="00250D3F">
              <w:lastRenderedPageBreak/>
              <w:t>1.1.5</w:t>
            </w:r>
            <w:r w:rsidRPr="00250D3F">
              <w:rPr>
                <w:vertAlign w:val="superscript"/>
              </w:rPr>
              <w:t>3</w:t>
            </w:r>
            <w:r w:rsidRPr="00250D3F">
              <w:t>. о включении в отдельные списки учета нуждающихся в улучшении жилищных условий</w:t>
            </w:r>
          </w:p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920CA8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autoSpaceDE w:val="0"/>
              <w:autoSpaceDN w:val="0"/>
              <w:adjustRightInd w:val="0"/>
            </w:pPr>
            <w:proofErr w:type="gramStart"/>
            <w:r w:rsidRPr="00250D3F">
              <w:t>заявление</w:t>
            </w:r>
            <w:r w:rsidRPr="00250D3F">
              <w:br/>
            </w:r>
            <w:r w:rsidRPr="00250D3F"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  <w:r w:rsidRPr="00250D3F">
              <w:br/>
            </w:r>
            <w:r w:rsidRPr="00250D3F">
              <w:br/>
              <w:t xml:space="preserve">документы, подтверждающие право на внеочередное или </w:t>
            </w:r>
            <w:r w:rsidRPr="00250D3F">
              <w:lastRenderedPageBreak/>
              <w:t>первоочередное предоставление жилого помещения, – в случае наличия такого права</w:t>
            </w:r>
            <w:r w:rsidRPr="00250D3F">
              <w:br/>
            </w:r>
            <w:r w:rsidRPr="00250D3F"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  <w:proofErr w:type="gramEnd"/>
          </w:p>
          <w:p w:rsidR="00250D3F" w:rsidRPr="00250D3F" w:rsidRDefault="00250D3F">
            <w:pPr>
              <w:autoSpaceDE w:val="0"/>
              <w:autoSpaceDN w:val="0"/>
              <w:adjustRightInd w:val="0"/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250D3F"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t>семьи</w:t>
            </w:r>
            <w:proofErr w:type="gramEnd"/>
            <w:r w:rsidRPr="00250D3F"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бессрочно 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684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250D3F">
              <w:rPr>
                <w:color w:val="231F20"/>
              </w:rPr>
              <w:lastRenderedPageBreak/>
              <w:t>1.1.6. о разделе (объединении)</w:t>
            </w:r>
          </w:p>
          <w:p w:rsidR="00250D3F" w:rsidRPr="00250D3F" w:rsidRDefault="00250D3F">
            <w:pPr>
              <w:autoSpaceDE w:val="0"/>
              <w:autoSpaceDN w:val="0"/>
              <w:adjustRightInd w:val="0"/>
              <w:rPr>
                <w:color w:val="231F20"/>
              </w:rPr>
            </w:pPr>
            <w:r w:rsidRPr="00250D3F">
              <w:rPr>
                <w:color w:val="231F20"/>
              </w:rPr>
              <w:t xml:space="preserve"> очереди, о переоформл</w:t>
            </w:r>
            <w:r w:rsidRPr="00250D3F">
              <w:rPr>
                <w:color w:val="231F20"/>
              </w:rPr>
              <w:lastRenderedPageBreak/>
              <w:t xml:space="preserve">ении очереди </w:t>
            </w:r>
            <w:proofErr w:type="gramStart"/>
            <w:r w:rsidRPr="00250D3F">
              <w:rPr>
                <w:color w:val="231F20"/>
              </w:rPr>
              <w:t>с</w:t>
            </w:r>
            <w:proofErr w:type="gramEnd"/>
          </w:p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rPr>
                <w:color w:val="231F20"/>
              </w:rPr>
              <w:t xml:space="preserve">гражданина на </w:t>
            </w:r>
            <w:proofErr w:type="spellStart"/>
            <w:proofErr w:type="gramStart"/>
            <w:r w:rsidRPr="00250D3F">
              <w:rPr>
                <w:color w:val="231F20"/>
              </w:rPr>
              <w:t>совершеннолет-него</w:t>
            </w:r>
            <w:proofErr w:type="spellEnd"/>
            <w:proofErr w:type="gramEnd"/>
            <w:r w:rsidRPr="00250D3F">
              <w:rPr>
                <w:color w:val="231F20"/>
              </w:rPr>
              <w:t xml:space="preserve"> члена его семьи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920CA8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lastRenderedPageBreak/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паспорта или иные документы, удостоверяющие личность всех </w:t>
            </w:r>
            <w:r w:rsidRPr="00250D3F">
              <w:rPr>
                <w:sz w:val="24"/>
                <w:szCs w:val="24"/>
              </w:rPr>
              <w:lastRenderedPageBreak/>
              <w:t>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 w:rsidRPr="00250D3F">
              <w:rPr>
                <w:sz w:val="24"/>
                <w:szCs w:val="24"/>
              </w:rPr>
              <w:t xml:space="preserve"> на получение жилого помещения социального пользования в зависимости от их дохода и имущества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rPr>
                <w:b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r w:rsidRPr="00250D3F"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t>семьи</w:t>
            </w:r>
            <w:proofErr w:type="gramEnd"/>
            <w:r w:rsidRPr="00250D3F">
              <w:t xml:space="preserve"> жилых помещениях в населенном пункте по месту подачи заявления о принятии </w:t>
            </w:r>
            <w:r w:rsidRPr="00250D3F">
              <w:lastRenderedPageBreak/>
              <w:t>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684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1.1.7. о снятии граждан с учета нуждающихся в улучшении жилищных условий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752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1.1.13. об изменении договора найма жилого помещения государственного жилищного фонда</w:t>
            </w:r>
          </w:p>
        </w:tc>
        <w:tc>
          <w:tcPr>
            <w:tcW w:w="1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shd w:val="clear" w:color="auto" w:fill="FFFFFF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752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по требованию нанимателей, объединяющихся в одну семью</w:t>
            </w:r>
          </w:p>
        </w:tc>
        <w:tc>
          <w:tcPr>
            <w:tcW w:w="1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920CA8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t>заявления нанимателей, объединяющихся в одну семью</w:t>
            </w:r>
            <w:r w:rsidRPr="00250D3F">
              <w:br/>
            </w:r>
            <w:r w:rsidRPr="00250D3F">
              <w:br/>
              <w:t>паспорт или иной документ, удостоверяющий личность</w:t>
            </w:r>
            <w:r w:rsidRPr="00250D3F">
              <w:br/>
            </w:r>
            <w:r w:rsidRPr="00250D3F"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250D3F">
              <w:br/>
            </w:r>
            <w:r w:rsidRPr="00250D3F">
              <w:br/>
              <w:t xml:space="preserve">документы, </w:t>
            </w:r>
            <w:r w:rsidRPr="00250D3F">
              <w:lastRenderedPageBreak/>
              <w:t>подтверждающие степень родства (свидетельство о заключении брака, свидетельство о рождении)</w:t>
            </w:r>
            <w:r w:rsidRPr="00250D3F">
              <w:br/>
            </w:r>
            <w:r w:rsidRPr="00250D3F"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 xml:space="preserve"> 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населенном пункте по месту заключения договора найма жилого помещения государственного жилищного фонд**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752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1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920CA8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t xml:space="preserve">заявление совершеннолетнего члена семьи </w:t>
            </w:r>
          </w:p>
          <w:p w:rsidR="00250D3F" w:rsidRPr="00250D3F" w:rsidRDefault="00250D3F">
            <w:r w:rsidRPr="00250D3F">
              <w:t>нанимателя</w:t>
            </w:r>
          </w:p>
          <w:p w:rsidR="00250D3F" w:rsidRPr="00250D3F" w:rsidRDefault="00250D3F">
            <w:r w:rsidRPr="00250D3F">
              <w:br/>
            </w:r>
            <w:proofErr w:type="gramStart"/>
            <w:r w:rsidRPr="00250D3F">
              <w:t>паспорт или иной документ, удостоверяющий личность</w:t>
            </w:r>
            <w:r w:rsidRPr="00250D3F">
              <w:br/>
            </w:r>
            <w:r w:rsidRPr="00250D3F">
              <w:br/>
              <w:t xml:space="preserve"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</w:t>
            </w:r>
            <w:r w:rsidRPr="00250D3F">
              <w:lastRenderedPageBreak/>
              <w:t>также письменное согласие совершеннолетних членов семьи нанимателя, проживающих совместно с ним</w:t>
            </w:r>
            <w:r w:rsidRPr="00250D3F">
              <w:br/>
            </w:r>
            <w:r w:rsidRPr="00250D3F"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r w:rsidRPr="00250D3F"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t>семьи</w:t>
            </w:r>
            <w:proofErr w:type="gramEnd"/>
            <w:r w:rsidRPr="00250D3F"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106"/>
        </w:trPr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по требованию члена семьи нанимателя</w:t>
            </w:r>
          </w:p>
        </w:tc>
        <w:tc>
          <w:tcPr>
            <w:tcW w:w="1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920CA8" w:rsidRPr="00250D3F" w:rsidRDefault="00920CA8" w:rsidP="00920CA8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920CA8" w:rsidRPr="00250D3F" w:rsidRDefault="00920CA8" w:rsidP="00920CA8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lastRenderedPageBreak/>
              <w:t>заявление совершеннолетнего члена семьи нанимателя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br/>
              <w:t>паспорт или иной документ, удостоверяющий личность</w:t>
            </w:r>
            <w:r w:rsidRPr="00250D3F">
              <w:br/>
            </w:r>
            <w:r w:rsidRPr="00250D3F">
              <w:br/>
              <w:t>письменное согласие  проживающих совместно с ним других  совершеннолетних членов семьи нанимателя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br/>
              <w:t xml:space="preserve">документ, подтверждающий </w:t>
            </w:r>
            <w:r w:rsidRPr="00250D3F">
              <w:lastRenderedPageBreak/>
              <w:t>приходящуюся на его долю общую площадь жилого помещения, либо согласие  о порядке пользования  жилым помещением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t>документ, подтверждающий изменение фамилии или иных данных гражданина, – в случае их изменения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409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r w:rsidRPr="00250D3F">
              <w:lastRenderedPageBreak/>
              <w:t>1.1.18. 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паспорт или иной документ, удостоверяющий личность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справка (справки) о занимаемом в данном населенном пункте жилом </w:t>
            </w:r>
            <w:r w:rsidRPr="00250D3F">
              <w:rPr>
                <w:sz w:val="24"/>
                <w:szCs w:val="24"/>
              </w:rPr>
              <w:lastRenderedPageBreak/>
              <w:t>помещении и составе семьи – для нуждающихся в улучшении жилищных условий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состоянии на учете нуждающихся в улучшении жилищных условий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районе)** – для нуждающихся в улучшении жилищных условий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409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intext"/>
              <w:ind w:firstLine="0"/>
              <w:jc w:val="left"/>
            </w:pPr>
            <w:r w:rsidRPr="00250D3F">
              <w:lastRenderedPageBreak/>
              <w:t>1.1.18</w:t>
            </w:r>
            <w:r w:rsidRPr="00250D3F">
              <w:rPr>
                <w:vertAlign w:val="superscript"/>
              </w:rPr>
              <w:t>1</w:t>
            </w:r>
            <w:r w:rsidRPr="00250D3F">
      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      </w:r>
          </w:p>
          <w:p w:rsidR="00250D3F" w:rsidRPr="00250D3F" w:rsidRDefault="00250D3F"/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t>заявление</w:t>
            </w:r>
            <w:r w:rsidRPr="00250D3F">
              <w:br/>
            </w:r>
            <w:r w:rsidRPr="00250D3F">
              <w:br/>
              <w:t>паспорт или иной документ, удостоверяющий личность</w:t>
            </w:r>
            <w:r w:rsidRPr="00250D3F">
              <w:br/>
            </w:r>
            <w:r w:rsidRPr="00250D3F">
              <w:br/>
              <w:t>документ, подтверждающий право на предоставление жилого помещения социального пользования</w:t>
            </w:r>
            <w:r w:rsidRPr="00250D3F">
              <w:br/>
            </w:r>
            <w:r w:rsidRPr="00250D3F">
              <w:br/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 xml:space="preserve">Документы, запрашиваемые ответственным </w:t>
            </w:r>
            <w:r w:rsidRPr="00250D3F">
              <w:rPr>
                <w:b/>
                <w:i/>
                <w:color w:val="000000"/>
                <w:u w:val="single"/>
              </w:rPr>
              <w:lastRenderedPageBreak/>
              <w:t>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both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401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1.1.19.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о предоставлении освободившейся жилой комнаты государственного жилищного фонда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паспорт или иной документ, удостоверяющий личность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t xml:space="preserve">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месте жительства и составе семьи или копия лицевого счета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справка о состоянии на учете нуждающихся в улучшении жилищных условий – в случае предоставления </w:t>
            </w:r>
            <w:r w:rsidRPr="00250D3F">
              <w:rPr>
                <w:sz w:val="24"/>
                <w:szCs w:val="24"/>
              </w:rPr>
              <w:lastRenderedPageBreak/>
              <w:t>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 xml:space="preserve">1.1.20.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свидетельства о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рождении</w:t>
            </w:r>
            <w:proofErr w:type="gramEnd"/>
            <w:r w:rsidRPr="00250D3F">
              <w:rPr>
                <w:sz w:val="24"/>
                <w:szCs w:val="24"/>
              </w:rPr>
              <w:t xml:space="preserve"> несовершеннолетних детей – для лиц, имеющих несовершеннолетних детей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i/>
                <w:color w:val="000000"/>
                <w:u w:val="single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 xml:space="preserve">Документы, запрашиваемые ответственным исполнителем, которые </w:t>
            </w:r>
            <w:r w:rsidRPr="00250D3F">
              <w:rPr>
                <w:b/>
                <w:i/>
                <w:color w:val="000000"/>
                <w:u w:val="single"/>
              </w:rPr>
              <w:lastRenderedPageBreak/>
              <w:t>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 справка о месте жительства и составе семьи или копия лицевого счета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</w:t>
            </w:r>
            <w:proofErr w:type="gramStart"/>
            <w:r w:rsidRPr="00250D3F">
              <w:rPr>
                <w:sz w:val="24"/>
                <w:szCs w:val="24"/>
              </w:rPr>
              <w:t>положении</w:t>
            </w:r>
            <w:proofErr w:type="gramEnd"/>
            <w:r w:rsidRPr="00250D3F">
              <w:rPr>
                <w:sz w:val="24"/>
                <w:szCs w:val="24"/>
              </w:rPr>
              <w:t xml:space="preserve">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 месяц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1.3. Выдача справки:</w:t>
            </w:r>
          </w:p>
        </w:tc>
        <w:tc>
          <w:tcPr>
            <w:tcW w:w="81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1.3.2. о занимаемом в </w:t>
            </w:r>
            <w:r w:rsidRPr="00250D3F">
              <w:rPr>
                <w:sz w:val="24"/>
                <w:szCs w:val="24"/>
              </w:rPr>
              <w:lastRenderedPageBreak/>
              <w:t>данном населенном пункте жилом помещении и составе семьи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lastRenderedPageBreak/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lastRenderedPageBreak/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lastRenderedPageBreak/>
              <w:t xml:space="preserve">1.3.3. о месте жительства и составе семьи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паспорт или иной документ, удостоверяющий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личность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технический паспорт 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1.3.4. о месте жительства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6 месяцев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lastRenderedPageBreak/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паспорт или иной документ, удостоверяющий личность наследника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1.3.6.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1.3.7. о начисленной жилищной квоте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10 дней со дня обращения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proofErr w:type="gramStart"/>
            <w:r w:rsidRPr="00250D3F">
              <w:rPr>
                <w:b w:val="0"/>
              </w:rPr>
              <w:t xml:space="preserve">1.3.10. подтверждающей право собственности умершего гражданина на </w:t>
            </w:r>
            <w:r w:rsidRPr="00250D3F">
              <w:rPr>
                <w:b w:val="0"/>
              </w:rPr>
              <w:lastRenderedPageBreak/>
              <w:t xml:space="preserve">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250D3F">
              <w:rPr>
                <w:b w:val="0"/>
              </w:rPr>
              <w:t>похозяйственную</w:t>
            </w:r>
            <w:proofErr w:type="spellEnd"/>
            <w:r w:rsidRPr="00250D3F">
              <w:rPr>
                <w:b w:val="0"/>
              </w:rPr>
              <w:t xml:space="preserve">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обращения, а в случае запроса документов и (или) </w:t>
            </w:r>
            <w:r w:rsidRPr="00250D3F">
              <w:rPr>
                <w:sz w:val="24"/>
                <w:szCs w:val="24"/>
              </w:rPr>
              <w:lastRenderedPageBreak/>
              <w:t>сведений от других государственных органов, иных организаций – 10 дней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proofErr w:type="gramStart"/>
            <w:r w:rsidRPr="00250D3F">
              <w:rPr>
                <w:b w:val="0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</w:t>
            </w:r>
            <w:r w:rsidRPr="00250D3F">
              <w:rPr>
                <w:b w:val="0"/>
              </w:rPr>
              <w:lastRenderedPageBreak/>
              <w:t>обрабатывал земельный участок, производил текущий ремонт и т.д.</w:t>
            </w:r>
            <w:proofErr w:type="gramEnd"/>
          </w:p>
        </w:tc>
        <w:tc>
          <w:tcPr>
            <w:tcW w:w="1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смерти наследодателя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бессрочно 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r w:rsidRPr="00250D3F">
              <w:lastRenderedPageBreak/>
              <w:t>1.5. 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250D3F">
              <w:rPr>
                <w:sz w:val="24"/>
                <w:szCs w:val="24"/>
              </w:rPr>
              <w:t>семьи</w:t>
            </w:r>
            <w:proofErr w:type="gramEnd"/>
            <w:r w:rsidRPr="00250D3F">
              <w:rPr>
                <w:sz w:val="24"/>
                <w:szCs w:val="24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250D3F">
              <w:rPr>
                <w:sz w:val="24"/>
                <w:szCs w:val="24"/>
              </w:rPr>
              <w:t xml:space="preserve">Минского района) или справка о принадлежащих лицу правах на объекты недвижимого имущества на гражданина и членов его </w:t>
            </w:r>
            <w:r w:rsidRPr="00250D3F">
              <w:rPr>
                <w:sz w:val="24"/>
                <w:szCs w:val="24"/>
              </w:rPr>
              <w:lastRenderedPageBreak/>
              <w:t>семьи по месту подачи заявления**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lastRenderedPageBreak/>
              <w:t xml:space="preserve">1.8. Регистрация договора найма (аренды) жилого помещения частного жилищного фонда и дополнительных соглашений к ним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B47AFD" w:rsidRPr="00250D3F" w:rsidRDefault="00B47AFD" w:rsidP="00B47AFD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B47AFD" w:rsidRPr="00250D3F" w:rsidRDefault="00B47AFD" w:rsidP="00B47AF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три экземпляра договора найма (аренды) или дополнительного соглашения к нему</w:t>
            </w:r>
            <w:proofErr w:type="gramEnd"/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color w:val="1F497D"/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технический паспорт и документ, подтверждающий </w:t>
            </w:r>
            <w:r w:rsidRPr="00250D3F">
              <w:rPr>
                <w:sz w:val="24"/>
                <w:szCs w:val="24"/>
              </w:rPr>
              <w:lastRenderedPageBreak/>
              <w:t>право собственности на жилое помещение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lastRenderedPageBreak/>
              <w:t xml:space="preserve">1.9. </w:t>
            </w:r>
            <w:proofErr w:type="gramStart"/>
            <w:r w:rsidRPr="00250D3F">
              <w:rPr>
                <w:b w:val="0"/>
              </w:rPr>
      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 w:rsidRPr="00250D3F">
              <w:rPr>
                <w:b w:val="0"/>
              </w:rPr>
              <w:t>похозяйственную</w:t>
            </w:r>
            <w:proofErr w:type="spellEnd"/>
            <w:r w:rsidRPr="00250D3F">
              <w:rPr>
                <w:b w:val="0"/>
              </w:rPr>
              <w:t xml:space="preserve"> книгу сельского исполнительного комитета до 19 марта 1985 г. и которые с этой даты не являлись </w:t>
            </w:r>
            <w:r w:rsidRPr="00250D3F">
              <w:rPr>
                <w:b w:val="0"/>
              </w:rPr>
              <w:lastRenderedPageBreak/>
              <w:t>предметами</w:t>
            </w:r>
            <w:proofErr w:type="gramEnd"/>
            <w:r w:rsidRPr="00250D3F">
              <w:rPr>
                <w:b w:val="0"/>
              </w:rPr>
              <w:t xml:space="preserve"> купли-продажи или мены</w:t>
            </w:r>
          </w:p>
          <w:p w:rsidR="00250D3F" w:rsidRPr="00250D3F" w:rsidRDefault="00250D3F"/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паспорта или иные документы, удостоверяющие личность сторон договора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3 экземпляра договора купли-продажи, мены, дарения жилого дома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месте жительства и составе семьи или копия лицевого счета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 месяц со дня подачи заявления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lastRenderedPageBreak/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  <w:p w:rsidR="00250D3F" w:rsidRPr="00250D3F" w:rsidRDefault="00250D3F"/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документы, подтверждающие степень родства (свидетельство о заключении брака, свидетельство о рождении) 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для собственников жилого помещения: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br/>
            </w:r>
            <w:proofErr w:type="gramStart"/>
            <w:r w:rsidRPr="00250D3F">
              <w:rPr>
                <w:sz w:val="24"/>
                <w:szCs w:val="24"/>
              </w:rPr>
              <w:t>документ, подтверждающий право собственности на жилое помещение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250D3F">
              <w:rPr>
                <w:sz w:val="24"/>
                <w:szCs w:val="24"/>
              </w:rPr>
              <w:t xml:space="preserve"> супруга (супруги), детей и родителей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br/>
              <w:t xml:space="preserve">письменное согласие </w:t>
            </w:r>
            <w:r w:rsidRPr="00250D3F">
              <w:rPr>
                <w:sz w:val="24"/>
                <w:szCs w:val="24"/>
              </w:rPr>
              <w:lastRenderedPageBreak/>
              <w:t>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для нанимателей жилого помещения: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  <w:r w:rsidRPr="00250D3F">
              <w:br/>
            </w:r>
            <w:proofErr w:type="gramStart"/>
            <w:r w:rsidRPr="00250D3F">
              <w:t>документ, подтверждающий право владения и пользования жилым помещением</w:t>
            </w:r>
            <w:r w:rsidRPr="00250D3F">
              <w:br/>
            </w:r>
            <w:r w:rsidRPr="00250D3F"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250D3F">
              <w:br/>
            </w:r>
            <w:r w:rsidRPr="00250D3F"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 w:rsidRPr="00250D3F">
              <w:t xml:space="preserve"> регистрации расторжения письменных соглашений путем одностороннего отказа от их исполнения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месте жительства и составе семьи или копия лицевого счета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192"/>
        </w:trPr>
        <w:tc>
          <w:tcPr>
            <w:tcW w:w="97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64" w:rsidRDefault="00717964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ГЛАВА 2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ТРУД И СОЦИАЛЬНАЯ ЗАЩИТА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2.1. Выдача выписки (копии) из трудовой книжки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–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t>2.3. Выдача справки о периоде работы, службы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–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t xml:space="preserve">2.37.Выдача справки о месте захоронения </w:t>
            </w:r>
            <w:r w:rsidRPr="00250D3F">
              <w:lastRenderedPageBreak/>
              <w:t xml:space="preserve">родственников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</w:t>
            </w:r>
            <w:r w:rsidRPr="00250D3F">
              <w:lastRenderedPageBreak/>
              <w:t>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lastRenderedPageBreak/>
              <w:t>2.37</w:t>
            </w:r>
            <w:r w:rsidRPr="00250D3F">
              <w:rPr>
                <w:vertAlign w:val="superscript"/>
              </w:rPr>
              <w:t>1</w:t>
            </w:r>
            <w:r w:rsidRPr="00250D3F">
              <w:t>. Предоставление</w:t>
            </w:r>
          </w:p>
          <w:p w:rsidR="00250D3F" w:rsidRPr="00250D3F" w:rsidRDefault="00250D3F">
            <w:r w:rsidRPr="00250D3F">
              <w:t>участков для захоронения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 – в случае, предусмотренном частью второй статьи 35 Закона Республики Беларусь от 12 ноября 2001 года «О погребении и похоронном деле»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за плату в размерах, определенных местными исполнительными и распорядительными органами базового территориального уровня, – в случае, предусмотренном частью шестой статьи 35 Закона Республики Беларусь </w:t>
            </w:r>
            <w:r w:rsidRPr="00250D3F">
              <w:rPr>
                <w:sz w:val="24"/>
                <w:szCs w:val="24"/>
              </w:rPr>
              <w:lastRenderedPageBreak/>
              <w:t>«О погребении и похоронном деле»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 день со дня подачи заявления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lastRenderedPageBreak/>
              <w:t>2.37</w:t>
            </w:r>
            <w:r w:rsidRPr="00250D3F">
              <w:rPr>
                <w:vertAlign w:val="superscript"/>
              </w:rPr>
              <w:t>2</w:t>
            </w:r>
            <w:r w:rsidRPr="00250D3F">
              <w:t>. Резервирование</w:t>
            </w:r>
          </w:p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t>участков для захоронения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 лица, являющегося законным представителем умершего (погибшего)</w:t>
            </w:r>
            <w:r w:rsidRPr="00250D3F">
              <w:rPr>
                <w:sz w:val="24"/>
                <w:szCs w:val="24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день со дня подачи заявления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5746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t>2.37</w:t>
            </w:r>
            <w:r w:rsidRPr="00250D3F">
              <w:rPr>
                <w:vertAlign w:val="superscript"/>
              </w:rPr>
              <w:t>3</w:t>
            </w:r>
            <w:r w:rsidRPr="00250D3F">
              <w:t>. Предоставление</w:t>
            </w:r>
          </w:p>
          <w:p w:rsidR="00250D3F" w:rsidRPr="00250D3F" w:rsidRDefault="00250D3F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250D3F">
              <w:t>мест в колумбарии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смерти или врачебное свидетельство о смерти (мертворождении)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день со дня подачи заявления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386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lastRenderedPageBreak/>
              <w:t>2.37</w:t>
            </w:r>
            <w:r w:rsidRPr="00250D3F">
              <w:rPr>
                <w:vertAlign w:val="superscript"/>
              </w:rPr>
              <w:t>4</w:t>
            </w:r>
            <w:r w:rsidRPr="00250D3F">
              <w:t>. Резервирование мест</w:t>
            </w:r>
          </w:p>
          <w:p w:rsidR="00250D3F" w:rsidRPr="00250D3F" w:rsidRDefault="00250D3F">
            <w:pPr>
              <w:autoSpaceDE w:val="0"/>
              <w:autoSpaceDN w:val="0"/>
              <w:adjustRightInd w:val="0"/>
            </w:pPr>
            <w:r w:rsidRPr="00250D3F">
              <w:t>в колумбарии</w:t>
            </w:r>
          </w:p>
          <w:p w:rsidR="00250D3F" w:rsidRPr="00250D3F" w:rsidRDefault="00250D3F"/>
          <w:p w:rsidR="00250D3F" w:rsidRPr="00250D3F" w:rsidRDefault="00250D3F"/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 лица, являющегося законным представителем умершего (погибшего)</w:t>
            </w:r>
            <w:r w:rsidRPr="00250D3F">
              <w:rPr>
                <w:sz w:val="24"/>
                <w:szCs w:val="24"/>
              </w:rPr>
              <w:br/>
              <w:t>либо супругом (супругой) или одним из близких родственников, свойственников умершего (погибшего)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 плату в размерах, определенных местными исполнительными и распорядительными органами базового территориального уровня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день со дня подачи заявления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бессрочно 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386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article"/>
              <w:spacing w:before="120" w:after="10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t xml:space="preserve">2.44. Выдача справки о </w:t>
            </w:r>
            <w:proofErr w:type="spellStart"/>
            <w:r w:rsidRPr="00250D3F">
              <w:rPr>
                <w:b w:val="0"/>
              </w:rPr>
              <w:t>невыделении</w:t>
            </w:r>
            <w:proofErr w:type="spellEnd"/>
            <w:r w:rsidRPr="00250D3F">
              <w:rPr>
                <w:b w:val="0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1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717964">
            <w:pPr>
              <w:shd w:val="clear" w:color="auto" w:fill="FFFFFF"/>
              <w:jc w:val="center"/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spacing w:before="12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бессрочно 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97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bCs/>
                <w:sz w:val="24"/>
                <w:szCs w:val="24"/>
              </w:rPr>
              <w:t>ГЛАВА 5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bCs/>
                <w:sz w:val="24"/>
                <w:szCs w:val="24"/>
              </w:rPr>
              <w:t>РЕГИСТРАЦИЯ АКТОВ ГРАЖДАНСКОГО СОСТОЯНИЯ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t>5.1. Регистрация рождения</w:t>
            </w:r>
          </w:p>
          <w:p w:rsidR="00250D3F" w:rsidRPr="00250D3F" w:rsidRDefault="00250D3F"/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newncpi"/>
              <w:ind w:firstLine="0"/>
              <w:jc w:val="left"/>
            </w:pPr>
            <w:proofErr w:type="gramStart"/>
            <w:r w:rsidRPr="00250D3F">
              <w:t>заявление</w:t>
            </w:r>
            <w:r w:rsidRPr="00250D3F">
              <w:br/>
            </w:r>
            <w:r w:rsidRPr="00250D3F"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250D3F">
              <w:br/>
            </w:r>
            <w:r w:rsidRPr="00250D3F">
              <w:br/>
            </w:r>
            <w:r w:rsidRPr="00250D3F">
              <w:lastRenderedPageBreak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 w:rsidRPr="00250D3F">
              <w:t xml:space="preserve"> </w:t>
            </w:r>
            <w:proofErr w:type="gramStart"/>
            <w:r w:rsidRPr="00250D3F">
              <w:t>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 w:rsidRPr="00250D3F">
              <w:br/>
            </w:r>
            <w:r w:rsidRPr="00250D3F"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250D3F">
              <w:br/>
            </w:r>
            <w:r w:rsidRPr="00250D3F">
              <w:br/>
              <w:t>медицинская справка о рождении либо копия решения суда об установлении факта рождения</w:t>
            </w:r>
            <w:r w:rsidRPr="00250D3F">
              <w:br/>
            </w:r>
            <w:r w:rsidRPr="00250D3F">
              <w:br/>
              <w:t>документ, являющийся основанием для записи сведений об отце</w:t>
            </w:r>
            <w:proofErr w:type="gramEnd"/>
            <w:r w:rsidRPr="00250D3F">
              <w:t xml:space="preserve"> </w:t>
            </w:r>
            <w:proofErr w:type="gramStart"/>
            <w:r w:rsidRPr="00250D3F"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250D3F">
              <w:br/>
            </w:r>
            <w:r w:rsidRPr="00250D3F">
              <w:br/>
              <w:t xml:space="preserve"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</w:t>
            </w:r>
            <w:r w:rsidRPr="00250D3F">
              <w:lastRenderedPageBreak/>
              <w:t>супруга, бывшего супруга матери</w:t>
            </w:r>
            <w:proofErr w:type="gramEnd"/>
            <w:r w:rsidRPr="00250D3F">
              <w:t xml:space="preserve"> </w:t>
            </w:r>
            <w:proofErr w:type="gramStart"/>
            <w:r w:rsidRPr="00250D3F">
              <w:t>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 w:rsidRPr="00250D3F">
              <w:br/>
            </w:r>
            <w:r w:rsidRPr="00250D3F"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250D3F">
              <w:br/>
            </w:r>
            <w:r w:rsidRPr="00250D3F">
              <w:br/>
              <w:t>документ, подтверждающий прекращение брака или признание его недействительным</w:t>
            </w:r>
            <w:proofErr w:type="gramEnd"/>
            <w:r w:rsidRPr="00250D3F"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r w:rsidRPr="00250D3F">
              <w:t xml:space="preserve">документ, подтверждающий национальность родителей (копия записи акта о рождении из органа загса Республики Беларусь), - в случае изъявления желания </w:t>
            </w:r>
            <w:r w:rsidRPr="00250D3F">
              <w:lastRenderedPageBreak/>
              <w:t>указать национальную принадлежность;</w:t>
            </w:r>
          </w:p>
          <w:p w:rsidR="00250D3F" w:rsidRPr="00250D3F" w:rsidRDefault="00250D3F"/>
          <w:p w:rsidR="00250D3F" w:rsidRPr="00250D3F" w:rsidRDefault="00250D3F">
            <w:r w:rsidRPr="00250D3F">
              <w:t>документ, подтверждающий сведения об отце (копия записи акта о заключении брака или копия записи акта о расторжении брака из органа загса Республики Беларусь);</w:t>
            </w:r>
          </w:p>
          <w:p w:rsidR="00250D3F" w:rsidRPr="00250D3F" w:rsidRDefault="00250D3F"/>
          <w:p w:rsidR="00250D3F" w:rsidRPr="00250D3F" w:rsidRDefault="00250D3F">
            <w:r w:rsidRPr="00250D3F">
              <w:t>документ, подтверждающий отсутствие записи акта о рождении ребенка в органе загса по месту рождения ребенка или по месту жительства родителей, - в случае  пропуска срока для регистрации рождения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</w:t>
            </w:r>
            <w:r w:rsidRPr="00250D3F">
              <w:rPr>
                <w:sz w:val="24"/>
                <w:szCs w:val="24"/>
              </w:rPr>
              <w:lastRenderedPageBreak/>
              <w:t xml:space="preserve">регистрации заключения брака, а в случае запроса сведений и (или) документов от других государственных органов, иных организаций – 1 месяц 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lastRenderedPageBreak/>
              <w:t>5.2. Регистрация заключения брака</w:t>
            </w:r>
          </w:p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newncpi"/>
              <w:ind w:firstLine="0"/>
              <w:jc w:val="left"/>
            </w:pPr>
            <w:proofErr w:type="gramStart"/>
            <w:r w:rsidRPr="00250D3F">
              <w:t>совместное заявление лиц, вступающих в брак</w:t>
            </w:r>
            <w:r w:rsidRPr="00250D3F">
              <w:br/>
            </w:r>
            <w:r w:rsidRPr="00250D3F">
              <w:br/>
              <w:t>паспорта или иные документы, удостоверяющие личность лиц, вступающих в брак</w:t>
            </w:r>
            <w:r w:rsidRPr="00250D3F">
              <w:br/>
            </w:r>
            <w:r w:rsidRPr="00250D3F"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 w:rsidRPr="00250D3F">
              <w:br/>
            </w:r>
            <w:r w:rsidRPr="00250D3F">
              <w:br/>
              <w:t>заявление лиц, вступающих в брак, о сокращении</w:t>
            </w:r>
            <w:proofErr w:type="gramEnd"/>
            <w:r w:rsidRPr="00250D3F">
              <w:t xml:space="preserve"> </w:t>
            </w:r>
            <w:proofErr w:type="gramStart"/>
            <w:r w:rsidRPr="00250D3F">
              <w:t xml:space="preserve">срока заключения брака с указанием особых обстоятельств, по которым необходимо сокращение </w:t>
            </w:r>
            <w:r w:rsidRPr="00250D3F">
              <w:lastRenderedPageBreak/>
              <w:t>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 w:rsidRPr="00250D3F">
              <w:br/>
            </w:r>
            <w:r w:rsidRPr="00250D3F"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 w:rsidRPr="00250D3F">
              <w:br/>
            </w:r>
            <w:r w:rsidRPr="00250D3F">
              <w:br/>
              <w:t>копия</w:t>
            </w:r>
            <w:proofErr w:type="gramEnd"/>
            <w:r w:rsidRPr="00250D3F">
              <w:t xml:space="preserve"> </w:t>
            </w:r>
            <w:proofErr w:type="gramStart"/>
            <w:r w:rsidRPr="00250D3F"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 w:rsidRPr="00250D3F">
              <w:br/>
            </w:r>
            <w:r w:rsidRPr="00250D3F">
              <w:br/>
              <w:t>документ, подтверждающий внесение платы</w:t>
            </w:r>
            <w:r w:rsidRPr="00250D3F">
              <w:br/>
            </w:r>
            <w:r w:rsidRPr="00250D3F">
              <w:br/>
              <w:t>помимо указанных документов лицами, вступающими в брак, представляются:</w:t>
            </w:r>
            <w:r w:rsidRPr="00250D3F">
              <w:br/>
            </w:r>
            <w:r w:rsidRPr="00250D3F">
              <w:br/>
              <w:t>гражданами Республики Беларусь:</w:t>
            </w:r>
            <w:r w:rsidRPr="00250D3F">
              <w:br/>
            </w:r>
            <w:r w:rsidRPr="00250D3F"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 w:rsidRPr="00250D3F">
              <w:t xml:space="preserve"> </w:t>
            </w:r>
            <w:proofErr w:type="gramStart"/>
            <w:r w:rsidRPr="00250D3F">
              <w:t>Республики Беларусь</w:t>
            </w:r>
            <w:r w:rsidRPr="00250D3F">
              <w:br/>
            </w:r>
            <w:r w:rsidRPr="00250D3F">
              <w:br/>
              <w:t xml:space="preserve">документ об отсутствии </w:t>
            </w:r>
            <w:r w:rsidRPr="00250D3F">
              <w:lastRenderedPageBreak/>
              <w:t>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250D3F">
              <w:br/>
            </w:r>
            <w:r w:rsidRPr="00250D3F"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 w:rsidRPr="00250D3F">
              <w:br/>
            </w:r>
            <w:r w:rsidRPr="00250D3F"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 w:rsidRPr="00250D3F">
              <w:t xml:space="preserve"> </w:t>
            </w:r>
            <w:proofErr w:type="gramStart"/>
            <w:r w:rsidRPr="00250D3F">
              <w:t>предоставлены статус беженца, дополнительная защита или убежище в Республике Беларусь):</w:t>
            </w:r>
            <w:r w:rsidRPr="00250D3F">
              <w:br/>
            </w:r>
            <w:r w:rsidRPr="00250D3F"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 w:rsidRPr="00250D3F">
              <w:br/>
            </w:r>
            <w:r w:rsidRPr="00250D3F"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 w:rsidRPr="00250D3F">
              <w:t xml:space="preserve"> </w:t>
            </w:r>
            <w:proofErr w:type="gramStart"/>
            <w:r w:rsidRPr="00250D3F">
              <w:t xml:space="preserve">государства </w:t>
            </w:r>
            <w:r w:rsidRPr="00250D3F">
              <w:lastRenderedPageBreak/>
              <w:t>гражданской принадлежности (срок действия данного документа – 6 месяцев)</w:t>
            </w:r>
            <w:r w:rsidRPr="00250D3F">
              <w:br/>
            </w:r>
            <w:r w:rsidRPr="00250D3F"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250D3F">
              <w:br/>
            </w:r>
            <w:r w:rsidRPr="00250D3F"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 w:rsidRPr="00250D3F">
              <w:br/>
            </w:r>
            <w:r w:rsidRPr="00250D3F"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 w:rsidRPr="00250D3F">
              <w:t xml:space="preserve"> документов, выданных органом загса Республики Беларусь), – в случае прекращения брака</w:t>
            </w:r>
          </w:p>
          <w:p w:rsidR="00250D3F" w:rsidRPr="00250D3F" w:rsidRDefault="00250D3F">
            <w:pPr>
              <w:pStyle w:val="newncpi"/>
              <w:ind w:firstLine="0"/>
              <w:jc w:val="left"/>
            </w:pPr>
          </w:p>
          <w:p w:rsidR="00250D3F" w:rsidRPr="00250D3F" w:rsidRDefault="00250D3F">
            <w:pPr>
              <w:pStyle w:val="newncpi"/>
              <w:ind w:firstLine="0"/>
              <w:jc w:val="left"/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представить: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i/>
                <w:color w:val="000000"/>
                <w:u w:val="single"/>
              </w:rPr>
            </w:pPr>
          </w:p>
          <w:p w:rsidR="00250D3F" w:rsidRPr="00250D3F" w:rsidRDefault="00250D3F">
            <w:r w:rsidRPr="00250D3F">
              <w:t>документ, подтверждающий прекращение предыдущего брака из органа загса Республики Беларусь;</w:t>
            </w:r>
          </w:p>
          <w:p w:rsidR="00250D3F" w:rsidRPr="00250D3F" w:rsidRDefault="00250D3F"/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документ, </w:t>
            </w:r>
            <w:r w:rsidRPr="00250D3F">
              <w:rPr>
                <w:sz w:val="24"/>
                <w:szCs w:val="24"/>
              </w:rPr>
              <w:lastRenderedPageBreak/>
              <w:t>подтверждающий национальность лиц, вступающих в брак (копия записи  акта о рождении из органа загса Республики Беларусь), - в случае изъявления желания указать национальную принадлежность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3 месяца со дня подачи заявления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lastRenderedPageBreak/>
              <w:t>5.3. Регистрация установления отцовства</w:t>
            </w:r>
          </w:p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i/>
                <w:color w:val="000000"/>
                <w:sz w:val="24"/>
                <w:szCs w:val="24"/>
                <w:u w:val="single"/>
              </w:rPr>
            </w:pPr>
            <w:r w:rsidRPr="00250D3F">
              <w:rPr>
                <w:sz w:val="24"/>
                <w:szCs w:val="24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паспорта или иные документы, удостоверяющие личность заявителей (заявителя)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b/>
                <w:i/>
                <w:color w:val="000000"/>
                <w:sz w:val="24"/>
                <w:szCs w:val="24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i/>
                <w:color w:val="000000"/>
                <w:u w:val="single"/>
              </w:rPr>
            </w:pPr>
          </w:p>
          <w:p w:rsidR="00250D3F" w:rsidRPr="00250D3F" w:rsidRDefault="00250D3F">
            <w:r w:rsidRPr="00250D3F">
              <w:t>документ, подтверждающий национальность родителей (копия записи акта о рождении из органа загса Республики Беларусь), - в случае изъявления желания указать национальную принадлежность;</w:t>
            </w:r>
          </w:p>
          <w:p w:rsidR="00250D3F" w:rsidRPr="00250D3F" w:rsidRDefault="00250D3F"/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</w:t>
            </w:r>
            <w:r w:rsidRPr="00250D3F">
              <w:rPr>
                <w:sz w:val="24"/>
                <w:szCs w:val="24"/>
              </w:rPr>
              <w:lastRenderedPageBreak/>
              <w:t>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lastRenderedPageBreak/>
              <w:t>5.5. Регистрация смерти</w:t>
            </w:r>
          </w:p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newncpi"/>
              <w:ind w:firstLine="0"/>
              <w:jc w:val="left"/>
              <w:rPr>
                <w:i/>
                <w:color w:val="000000"/>
                <w:u w:val="single"/>
              </w:rPr>
            </w:pPr>
            <w:proofErr w:type="gramStart"/>
            <w:r w:rsidRPr="00250D3F">
              <w:t>заявление</w:t>
            </w:r>
            <w:r w:rsidRPr="00250D3F">
              <w:br/>
            </w:r>
            <w:r w:rsidRPr="00250D3F"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250D3F">
              <w:br/>
            </w:r>
            <w:r w:rsidRPr="00250D3F">
              <w:br/>
              <w:t>свидетельства умершего (при их наличии) и заявителя о регистрации ходатайства о предоставлении статуса</w:t>
            </w:r>
            <w:proofErr w:type="gramEnd"/>
            <w:r w:rsidRPr="00250D3F">
              <w:t xml:space="preserve"> </w:t>
            </w:r>
            <w:proofErr w:type="gramStart"/>
            <w:r w:rsidRPr="00250D3F">
              <w:t>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 w:rsidRPr="00250D3F">
              <w:br/>
            </w:r>
            <w:r w:rsidRPr="00250D3F">
              <w:br/>
              <w:t xml:space="preserve">врачебное свидетельство о смерти (мертворождении) либо копия решения суда об установлении факта смерти или объявлении </w:t>
            </w:r>
            <w:r w:rsidRPr="00250D3F">
              <w:lastRenderedPageBreak/>
              <w:t>гражданина умершим</w:t>
            </w:r>
            <w:r w:rsidRPr="00250D3F">
              <w:br/>
            </w:r>
            <w:r w:rsidRPr="00250D3F"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 w:rsidRPr="00250D3F">
              <w:br/>
            </w:r>
            <w:r w:rsidRPr="00250D3F">
              <w:br/>
              <w:t>военный билет</w:t>
            </w:r>
            <w:proofErr w:type="gramEnd"/>
            <w:r w:rsidRPr="00250D3F">
              <w:t xml:space="preserve"> </w:t>
            </w:r>
            <w:proofErr w:type="gramStart"/>
            <w:r w:rsidRPr="00250D3F">
              <w:t>умершего</w:t>
            </w:r>
            <w:proofErr w:type="gramEnd"/>
            <w:r w:rsidRPr="00250D3F">
              <w:t> – в случае регистрации смерти военнослужащих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color w:val="000000"/>
                <w:u w:val="single"/>
              </w:rPr>
            </w:pPr>
            <w:r w:rsidRPr="00250D3F">
              <w:rPr>
                <w:b/>
                <w:color w:val="000000"/>
                <w:u w:val="single"/>
              </w:rPr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документ, подтверждающий отсутствие записи акта о смерти, - в случае регистрации смерти за год и более до дня обращения в орган загса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в день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lastRenderedPageBreak/>
              <w:t>5.13. Выдача справок о рождении, о смерти</w:t>
            </w:r>
          </w:p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в день обращения, но не ранее дня регистрации рождения, смерти</w:t>
            </w:r>
          </w:p>
        </w:tc>
        <w:tc>
          <w:tcPr>
            <w:tcW w:w="1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0"/>
        </w:trPr>
        <w:tc>
          <w:tcPr>
            <w:tcW w:w="97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bCs/>
                <w:sz w:val="24"/>
                <w:szCs w:val="24"/>
              </w:rPr>
              <w:t>ГЛАВА 11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bCs/>
                <w:sz w:val="24"/>
                <w:szCs w:val="24"/>
              </w:rPr>
              <w:t>ДОКУМЕНТИРОВАНИЕ НАСЕЛЕНИЯ РЕСПУБЛИКИ БЕЛАРУСЬ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r w:rsidRPr="00250D3F">
              <w:t>11.1. Выдача паспорта гражданину Республики Беларусь, проживающ</w:t>
            </w:r>
            <w:r w:rsidRPr="00250D3F">
              <w:lastRenderedPageBreak/>
              <w:t xml:space="preserve">ему в Республике Беларусь: 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ind w:right="-288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</w:tr>
      <w:tr w:rsidR="00250D3F" w:rsidRPr="00250D3F" w:rsidTr="00250D3F">
        <w:trPr>
          <w:gridBefore w:val="1"/>
          <w:gridAfter w:val="1"/>
          <w:wBefore w:w="10" w:type="dxa"/>
          <w:wAfter w:w="50" w:type="dxa"/>
          <w:trHeight w:val="240"/>
        </w:trPr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lastRenderedPageBreak/>
              <w:t xml:space="preserve">11.1.1. в связи с достижением 14-летнего возраста </w:t>
            </w:r>
          </w:p>
          <w:p w:rsidR="00250D3F" w:rsidRPr="00250D3F" w:rsidRDefault="00250D3F">
            <w:pPr>
              <w:pStyle w:val="table10"/>
              <w:ind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250D3F">
              <w:rPr>
                <w:sz w:val="24"/>
                <w:szCs w:val="24"/>
              </w:rPr>
              <w:t>х</w:t>
            </w:r>
            <w:proofErr w:type="spellEnd"/>
            <w:r w:rsidRPr="00250D3F">
              <w:rPr>
                <w:sz w:val="24"/>
                <w:szCs w:val="24"/>
              </w:rPr>
              <w:t> 50 мм (одним листом)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бесплатно – для граждан Республики Беларусь, находящихся на полном </w:t>
            </w:r>
            <w:proofErr w:type="spellStart"/>
            <w:proofErr w:type="gramStart"/>
            <w:r w:rsidRPr="00250D3F">
              <w:rPr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 обеспечении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 базовая величина – </w:t>
            </w:r>
            <w:proofErr w:type="spellStart"/>
            <w:r w:rsidRPr="00250D3F">
              <w:rPr>
                <w:sz w:val="24"/>
                <w:szCs w:val="24"/>
              </w:rPr>
              <w:t>дополнитель-но</w:t>
            </w:r>
            <w:proofErr w:type="spellEnd"/>
            <w:r w:rsidRPr="00250D3F">
              <w:rPr>
                <w:sz w:val="24"/>
                <w:szCs w:val="24"/>
              </w:rPr>
              <w:t xml:space="preserve"> за выдачу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 со дня подачи заявления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15 дней со дня подачи заявления – в случае выдачи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10 лет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t xml:space="preserve">11.1.3. </w:t>
            </w:r>
            <w:proofErr w:type="gramStart"/>
            <w:r w:rsidRPr="00250D3F">
              <w:t>достигшему</w:t>
            </w:r>
            <w:proofErr w:type="gramEnd"/>
            <w:r w:rsidRPr="00250D3F">
              <w:t xml:space="preserve"> 14-летнего возраста, при приобретении гражданства Республики Беларусь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</w:t>
            </w:r>
            <w:r>
              <w:lastRenderedPageBreak/>
              <w:t>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717964">
            <w:pPr>
              <w:shd w:val="clear" w:color="auto" w:fill="FFFFFF"/>
              <w:jc w:val="center"/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lastRenderedPageBreak/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паспорт или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</w:t>
            </w:r>
            <w:r w:rsidRPr="00250D3F">
              <w:rPr>
                <w:sz w:val="24"/>
                <w:szCs w:val="24"/>
              </w:rPr>
              <w:lastRenderedPageBreak/>
              <w:t>жительства (при его наличии)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вид на жительство (при его наличии)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250D3F">
              <w:rPr>
                <w:sz w:val="24"/>
                <w:szCs w:val="24"/>
              </w:rPr>
              <w:t>х</w:t>
            </w:r>
            <w:proofErr w:type="spellEnd"/>
            <w:r w:rsidRPr="00250D3F">
              <w:rPr>
                <w:sz w:val="24"/>
                <w:szCs w:val="24"/>
              </w:rPr>
              <w:t> 50 мм (одним листом)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справка о приобретении гражданства Республики Беларусь (при обращении в организацию, уполномоченную на ведение паспортной</w:t>
            </w:r>
            <w:proofErr w:type="gramEnd"/>
            <w:r w:rsidRPr="00250D3F">
              <w:rPr>
                <w:sz w:val="24"/>
                <w:szCs w:val="24"/>
              </w:rPr>
              <w:t xml:space="preserve"> работы) 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 (при необходимости)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 базовая величина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 базовая величина – </w:t>
            </w:r>
            <w:proofErr w:type="spellStart"/>
            <w:proofErr w:type="gramStart"/>
            <w:r w:rsidRPr="00250D3F">
              <w:rPr>
                <w:sz w:val="24"/>
                <w:szCs w:val="24"/>
              </w:rPr>
              <w:t>дополнитель-но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 за выдачу паспорта в ускоренном </w:t>
            </w:r>
            <w:r w:rsidRPr="00250D3F">
              <w:rPr>
                <w:sz w:val="24"/>
                <w:szCs w:val="24"/>
              </w:rPr>
              <w:lastRenderedPageBreak/>
              <w:t>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 месяц со дня подачи заявления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15 дней со дня подачи заявления – в случае выдачи паспорта в </w:t>
            </w:r>
            <w:r w:rsidRPr="00250D3F">
              <w:rPr>
                <w:sz w:val="24"/>
                <w:szCs w:val="24"/>
              </w:rPr>
              <w:lastRenderedPageBreak/>
              <w:t>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10 лет – для граждан Республики Беларусь, не достигших 64-летнего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до </w:t>
            </w:r>
            <w:r w:rsidRPr="00250D3F">
              <w:rPr>
                <w:sz w:val="24"/>
                <w:szCs w:val="24"/>
              </w:rPr>
              <w:lastRenderedPageBreak/>
              <w:t xml:space="preserve">достижения 100-, 125-летнего возраста – для граждан Республики Беларусь, достигших </w:t>
            </w:r>
            <w:proofErr w:type="spellStart"/>
            <w:proofErr w:type="gramStart"/>
            <w:r w:rsidRPr="00250D3F">
              <w:rPr>
                <w:sz w:val="24"/>
                <w:szCs w:val="24"/>
              </w:rPr>
              <w:t>соответствен-но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 64-, 99-летнего возраста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lastRenderedPageBreak/>
              <w:t xml:space="preserve">11.1.4. не </w:t>
            </w:r>
            <w:proofErr w:type="gramStart"/>
            <w:r w:rsidRPr="00250D3F">
              <w:t>достигшему</w:t>
            </w:r>
            <w:proofErr w:type="gramEnd"/>
            <w:r w:rsidRPr="00250D3F">
              <w:t xml:space="preserve"> 14-летнего возраста, впервые </w:t>
            </w:r>
          </w:p>
          <w:p w:rsidR="00250D3F" w:rsidRPr="00250D3F" w:rsidRDefault="00250D3F">
            <w:pPr>
              <w:pStyle w:val="table10"/>
              <w:ind w:hanging="108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законный представитель несовершеннолетнего гражданина Республики Беларусь представляет: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 несовершеннолетнего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4 цветные фотографии несовершеннолетнего, соответствующие его </w:t>
            </w:r>
            <w:r w:rsidRPr="00250D3F">
              <w:rPr>
                <w:sz w:val="24"/>
                <w:szCs w:val="24"/>
              </w:rPr>
              <w:lastRenderedPageBreak/>
              <w:t>возрасту, размером 40 </w:t>
            </w:r>
            <w:proofErr w:type="spellStart"/>
            <w:r w:rsidRPr="00250D3F">
              <w:rPr>
                <w:sz w:val="24"/>
                <w:szCs w:val="24"/>
              </w:rPr>
              <w:t>х</w:t>
            </w:r>
            <w:proofErr w:type="spellEnd"/>
            <w:r w:rsidRPr="00250D3F">
              <w:rPr>
                <w:sz w:val="24"/>
                <w:szCs w:val="24"/>
              </w:rPr>
              <w:t> 50 мм (одним листом)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организованных групп детей, выезжающих на оздоровление за рубеж, в случае выдачи им паспорта в первоочередном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направляемых за пределы республики для получения медицинской помощи, в случае выдачи им паспорта в</w:t>
            </w:r>
            <w:proofErr w:type="gramEnd"/>
            <w:r w:rsidRPr="00250D3F">
              <w:rPr>
                <w:sz w:val="24"/>
                <w:szCs w:val="24"/>
              </w:rPr>
              <w:t xml:space="preserve"> первоочередном </w:t>
            </w:r>
            <w:proofErr w:type="gramStart"/>
            <w:r w:rsidRPr="00250D3F">
              <w:rPr>
                <w:sz w:val="24"/>
                <w:szCs w:val="24"/>
              </w:rPr>
              <w:t>порядке</w:t>
            </w:r>
            <w:proofErr w:type="gramEnd"/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документы, необходимые для регистрации по месту жительства, указанные в пункте 13.1 настоящего перечня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 базовая величина – за выдачу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 xml:space="preserve"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</w:t>
            </w:r>
            <w:r w:rsidRPr="00250D3F">
              <w:rPr>
                <w:sz w:val="24"/>
                <w:szCs w:val="24"/>
              </w:rPr>
              <w:lastRenderedPageBreak/>
              <w:t>несовершеннолетних, направляемых за пределы республики для получения медицинской помощи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 месяц со дня подачи заявления – для иных несовершеннолетних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15 дней со дня подачи заявления – в случае выдачи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5 лет – для граждан Республики Беларусь, не достигших 13-летнего возраста, но не свыше достижения 14-летнего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10 лет – для граждан </w:t>
            </w:r>
            <w:r w:rsidRPr="00250D3F">
              <w:rPr>
                <w:sz w:val="24"/>
                <w:szCs w:val="24"/>
              </w:rPr>
              <w:lastRenderedPageBreak/>
              <w:t>Республики Беларусь, достигших 13-летнего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r w:rsidRPr="00250D3F">
              <w:lastRenderedPageBreak/>
              <w:t xml:space="preserve">11.2. Обмен паспорта гражданину Республики Беларусь, проживающему в Республике Беларусь: </w:t>
            </w: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ind w:right="-288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 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t xml:space="preserve">11.2.1. </w:t>
            </w:r>
            <w:proofErr w:type="gramStart"/>
            <w:r w:rsidRPr="00250D3F">
              <w:t>достигшему</w:t>
            </w:r>
            <w:proofErr w:type="gramEnd"/>
            <w:r w:rsidRPr="00250D3F"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паспорт, подлежащий обмену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250D3F">
              <w:rPr>
                <w:sz w:val="24"/>
                <w:szCs w:val="24"/>
              </w:rPr>
              <w:t>х</w:t>
            </w:r>
            <w:proofErr w:type="spellEnd"/>
            <w:r w:rsidRPr="00250D3F">
              <w:rPr>
                <w:sz w:val="24"/>
                <w:szCs w:val="24"/>
              </w:rPr>
              <w:t> 50 мм (одним листом)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свидетельство о расторжении </w:t>
            </w:r>
            <w:proofErr w:type="gramStart"/>
            <w:r w:rsidRPr="00250D3F">
              <w:rPr>
                <w:sz w:val="24"/>
                <w:szCs w:val="24"/>
              </w:rPr>
              <w:t>брака</w:t>
            </w:r>
            <w:proofErr w:type="gramEnd"/>
            <w:r w:rsidRPr="00250D3F">
              <w:rPr>
                <w:sz w:val="24"/>
                <w:szCs w:val="24"/>
              </w:rPr>
              <w:t xml:space="preserve"> либо копия решения суда о расторжении брака – в случае расторжения брака заявителем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смерти либо копия решения суда об объявлении гражданина (гражданки) умерши</w:t>
            </w:r>
            <w:proofErr w:type="gramStart"/>
            <w:r w:rsidRPr="00250D3F">
              <w:rPr>
                <w:sz w:val="24"/>
                <w:szCs w:val="24"/>
              </w:rPr>
              <w:t>м(</w:t>
            </w:r>
            <w:proofErr w:type="gramEnd"/>
            <w:r w:rsidRPr="00250D3F">
              <w:rPr>
                <w:sz w:val="24"/>
                <w:szCs w:val="24"/>
              </w:rPr>
              <w:t>ей) – в случае смерти супруга (супруги) заявителя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свидетельство о рождении заявителя – в случае необходимости проведения </w:t>
            </w:r>
            <w:r w:rsidRPr="00250D3F">
              <w:rPr>
                <w:sz w:val="24"/>
                <w:szCs w:val="24"/>
              </w:rPr>
              <w:lastRenderedPageBreak/>
              <w:t>дополнительной проверки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 xml:space="preserve">бесплатно – для граждан Республики Беларусь, находящихся на полном </w:t>
            </w:r>
            <w:proofErr w:type="spellStart"/>
            <w:proofErr w:type="gramStart"/>
            <w:r w:rsidRPr="00250D3F">
              <w:rPr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 обеспечении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 базовая величина – </w:t>
            </w:r>
            <w:proofErr w:type="spellStart"/>
            <w:r w:rsidRPr="00250D3F">
              <w:rPr>
                <w:sz w:val="24"/>
                <w:szCs w:val="24"/>
              </w:rPr>
              <w:t>дополнитель-но</w:t>
            </w:r>
            <w:proofErr w:type="spellEnd"/>
            <w:r w:rsidRPr="00250D3F">
              <w:rPr>
                <w:sz w:val="24"/>
                <w:szCs w:val="24"/>
              </w:rPr>
              <w:t xml:space="preserve"> за обмен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 со дня подачи заявления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10 лет – для граждан Республики Беларусь, не достигших 64-летнего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lastRenderedPageBreak/>
              <w:t xml:space="preserve"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 </w:t>
            </w:r>
          </w:p>
          <w:p w:rsidR="00250D3F" w:rsidRPr="00250D3F" w:rsidRDefault="00250D3F">
            <w:pPr>
              <w:pStyle w:val="table10"/>
              <w:ind w:hanging="108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паспорт, подлежащий обмену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4 цветные фотографии заявителя, соответствующие его возрасту, размером 40 </w:t>
            </w:r>
            <w:proofErr w:type="spellStart"/>
            <w:r w:rsidRPr="00250D3F">
              <w:rPr>
                <w:sz w:val="24"/>
                <w:szCs w:val="24"/>
              </w:rPr>
              <w:t>х</w:t>
            </w:r>
            <w:proofErr w:type="spellEnd"/>
            <w:r w:rsidRPr="00250D3F">
              <w:rPr>
                <w:sz w:val="24"/>
                <w:szCs w:val="24"/>
              </w:rPr>
              <w:t> 50 мм (одним листом)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 ребенка заявителя – в случае, если заявитель имеет ребенка, не достигшего 18-летнего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 заявителя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  <w:proofErr w:type="gramStart"/>
            <w:r w:rsidRPr="00250D3F">
              <w:rPr>
                <w:sz w:val="24"/>
                <w:szCs w:val="24"/>
              </w:rPr>
              <w:t>свидетельство</w:t>
            </w:r>
            <w:proofErr w:type="gramEnd"/>
            <w:r w:rsidRPr="00250D3F">
              <w:rPr>
                <w:sz w:val="24"/>
                <w:szCs w:val="24"/>
              </w:rPr>
              <w:t xml:space="preserve"> о заключении брака – в случае, если заявитель состоит в браке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свидетельство о расторжении брака либо копия решения суда о расторжении брака – в </w:t>
            </w:r>
            <w:proofErr w:type="gramStart"/>
            <w:r w:rsidRPr="00250D3F">
              <w:rPr>
                <w:sz w:val="24"/>
                <w:szCs w:val="24"/>
              </w:rPr>
              <w:t>случае</w:t>
            </w:r>
            <w:proofErr w:type="gramEnd"/>
            <w:r w:rsidRPr="00250D3F">
              <w:rPr>
                <w:sz w:val="24"/>
                <w:szCs w:val="24"/>
              </w:rPr>
              <w:t xml:space="preserve"> расторжения заявителем брака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перемене имени – в случае перемены заявителем фамилии, собственного имени, отчества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бесплатно – для граждан Республики Беларусь, находящихся на полном </w:t>
            </w:r>
            <w:proofErr w:type="spellStart"/>
            <w:proofErr w:type="gramStart"/>
            <w:r w:rsidRPr="00250D3F">
              <w:rPr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250D3F">
              <w:rPr>
                <w:sz w:val="24"/>
                <w:szCs w:val="24"/>
              </w:rPr>
              <w:t xml:space="preserve"> обеспечении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 базовая величина – для иных граждан Республики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 базовая величина – </w:t>
            </w:r>
            <w:proofErr w:type="spellStart"/>
            <w:r w:rsidRPr="00250D3F">
              <w:rPr>
                <w:sz w:val="24"/>
                <w:szCs w:val="24"/>
              </w:rPr>
              <w:t>дополнитель-но</w:t>
            </w:r>
            <w:proofErr w:type="spellEnd"/>
            <w:r w:rsidRPr="00250D3F">
              <w:rPr>
                <w:sz w:val="24"/>
                <w:szCs w:val="24"/>
              </w:rPr>
              <w:t xml:space="preserve"> за обмен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 со дня подачи заявления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10 лет – для граждан Республики Беларусь, не достигших 64-летнего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r w:rsidRPr="00250D3F">
              <w:t xml:space="preserve">11.2.5. не </w:t>
            </w:r>
            <w:proofErr w:type="gramStart"/>
            <w:r w:rsidRPr="00250D3F">
              <w:t>достигшему</w:t>
            </w:r>
            <w:proofErr w:type="gramEnd"/>
            <w:r w:rsidRPr="00250D3F">
              <w:t xml:space="preserve"> 14-летнего </w:t>
            </w:r>
            <w:r w:rsidRPr="00250D3F">
              <w:lastRenderedPageBreak/>
              <w:t xml:space="preserve">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 </w:t>
            </w:r>
          </w:p>
          <w:p w:rsidR="00250D3F" w:rsidRPr="00250D3F" w:rsidRDefault="00250D3F">
            <w:pPr>
              <w:pStyle w:val="table10"/>
              <w:ind w:hanging="108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</w:t>
            </w:r>
            <w:r w:rsidRPr="00250D3F">
              <w:lastRenderedPageBreak/>
              <w:t>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lastRenderedPageBreak/>
              <w:t xml:space="preserve">законный представитель несовершеннолетнего гражданина Республики </w:t>
            </w:r>
            <w:r w:rsidRPr="00250D3F">
              <w:rPr>
                <w:sz w:val="24"/>
                <w:szCs w:val="24"/>
              </w:rPr>
              <w:lastRenderedPageBreak/>
              <w:t>Беларусь представляет: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паспорт, подлежащий обмену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 законного представителя несовершеннолетнего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4 цветные фотографии несовершеннолетнего, соответствующие его возрасту, размером 40 </w:t>
            </w:r>
            <w:proofErr w:type="spellStart"/>
            <w:r w:rsidRPr="00250D3F">
              <w:rPr>
                <w:sz w:val="24"/>
                <w:szCs w:val="24"/>
              </w:rPr>
              <w:t>х</w:t>
            </w:r>
            <w:proofErr w:type="spellEnd"/>
            <w:r w:rsidRPr="00250D3F">
              <w:rPr>
                <w:sz w:val="24"/>
                <w:szCs w:val="24"/>
              </w:rPr>
              <w:t> 50 мм (одним листом)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групп детей, выезжающих на оздоровление за рубеж, в случае обмена паспорта в первоочередном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 – для несовершеннолетних, </w:t>
            </w:r>
            <w:r w:rsidRPr="00250D3F">
              <w:rPr>
                <w:sz w:val="24"/>
                <w:szCs w:val="24"/>
              </w:rPr>
              <w:lastRenderedPageBreak/>
              <w:t>направляемых за пределы республики для получения медицинской помощи, в случае выдачи им паспорта в первоочередном порядке</w:t>
            </w:r>
            <w:proofErr w:type="gramEnd"/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документ, подтверждающий внесение платы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lastRenderedPageBreak/>
              <w:t>1 базовая величина – за обмен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lastRenderedPageBreak/>
              <w:t xml:space="preserve">7 дней со дня подачи </w:t>
            </w:r>
            <w:r w:rsidRPr="00250D3F">
              <w:rPr>
                <w:sz w:val="24"/>
                <w:szCs w:val="24"/>
              </w:rPr>
              <w:lastRenderedPageBreak/>
              <w:t xml:space="preserve">заявления – для </w:t>
            </w:r>
            <w:proofErr w:type="spellStart"/>
            <w:r w:rsidRPr="00250D3F">
              <w:rPr>
                <w:sz w:val="24"/>
                <w:szCs w:val="24"/>
              </w:rPr>
              <w:t>несовершенно-летних</w:t>
            </w:r>
            <w:proofErr w:type="spellEnd"/>
            <w:r w:rsidRPr="00250D3F">
              <w:rPr>
                <w:sz w:val="24"/>
                <w:szCs w:val="24"/>
              </w:rPr>
              <w:t xml:space="preserve"> из состава общих и специальных </w:t>
            </w:r>
            <w:proofErr w:type="spellStart"/>
            <w:r w:rsidRPr="00250D3F">
              <w:rPr>
                <w:sz w:val="24"/>
                <w:szCs w:val="24"/>
              </w:rPr>
              <w:t>организован-ных</w:t>
            </w:r>
            <w:proofErr w:type="spellEnd"/>
            <w:r w:rsidRPr="00250D3F">
              <w:rPr>
                <w:sz w:val="24"/>
                <w:szCs w:val="24"/>
              </w:rPr>
              <w:t xml:space="preserve"> групп детей, выезжающих на оздоровление за рубеж, а также для </w:t>
            </w:r>
            <w:proofErr w:type="spellStart"/>
            <w:r w:rsidRPr="00250D3F">
              <w:rPr>
                <w:sz w:val="24"/>
                <w:szCs w:val="24"/>
              </w:rPr>
              <w:t>несовершен-нолетних</w:t>
            </w:r>
            <w:proofErr w:type="spellEnd"/>
            <w:r w:rsidRPr="00250D3F">
              <w:rPr>
                <w:sz w:val="24"/>
                <w:szCs w:val="24"/>
              </w:rPr>
              <w:t>, направляемых за пределы республики для получения медицинской помощи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1 месяц со дня подачи заявления – для иных </w:t>
            </w:r>
            <w:proofErr w:type="spellStart"/>
            <w:r w:rsidRPr="00250D3F">
              <w:rPr>
                <w:sz w:val="24"/>
                <w:szCs w:val="24"/>
              </w:rPr>
              <w:t>несовершен-нолетних</w:t>
            </w:r>
            <w:proofErr w:type="spellEnd"/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15 дней со дня подачи заявления – в случае обмена паспорта в ускоренном порядке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lastRenderedPageBreak/>
              <w:br/>
            </w:r>
            <w:proofErr w:type="gramEnd"/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 xml:space="preserve">5 лет – для граждан </w:t>
            </w:r>
            <w:r w:rsidRPr="00250D3F">
              <w:rPr>
                <w:sz w:val="24"/>
                <w:szCs w:val="24"/>
              </w:rPr>
              <w:lastRenderedPageBreak/>
              <w:t>Республики Беларусь, не достигших 13-летнего возраста, но не свыше достижения 14-летнего возраста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10 лет – для граждан Республики Беларусь, достигших 13-летнего возраста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9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bCs/>
                <w:sz w:val="24"/>
                <w:szCs w:val="24"/>
              </w:rPr>
              <w:lastRenderedPageBreak/>
              <w:t>ГЛАВА 13</w:t>
            </w:r>
            <w:r w:rsidRPr="00250D3F">
              <w:rPr>
                <w:sz w:val="24"/>
                <w:szCs w:val="24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250D3F" w:rsidRPr="00250D3F" w:rsidTr="00250D3F">
        <w:trPr>
          <w:gridAfter w:val="1"/>
          <w:wAfter w:w="50" w:type="dxa"/>
          <w:trHeight w:val="20"/>
        </w:trPr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являющийся основанием для регистрации по месту жительства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военный билет или временное удостоверение (удостоверение призывника) с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отметкой о постановке на воинский учет по новому месту жительства – для военнообязанных (призывников)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свидетельство о смерти </w:t>
            </w:r>
            <w:r w:rsidRPr="00250D3F">
              <w:rPr>
                <w:sz w:val="24"/>
                <w:szCs w:val="24"/>
              </w:rPr>
              <w:lastRenderedPageBreak/>
              <w:t>(для иностранных граждан и лиц без гражданства,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розыска гражданина – для несовершеннолетних, которые имеют одного законного представителя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письменное согласие одного из законных представителей несовершеннолетнего на его регистрацию по месту жительства </w:t>
            </w:r>
            <w:r w:rsidRPr="00250D3F">
              <w:rPr>
                <w:sz w:val="24"/>
                <w:szCs w:val="24"/>
              </w:rPr>
              <w:lastRenderedPageBreak/>
              <w:t>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</w:t>
            </w:r>
            <w:proofErr w:type="gramEnd"/>
            <w:r w:rsidRPr="00250D3F">
              <w:rPr>
                <w:sz w:val="24"/>
                <w:szCs w:val="24"/>
              </w:rPr>
              <w:t xml:space="preserve">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</w:t>
            </w:r>
            <w:proofErr w:type="gramStart"/>
            <w:r w:rsidRPr="00250D3F">
              <w:rPr>
                <w:sz w:val="24"/>
                <w:szCs w:val="24"/>
              </w:rPr>
              <w:t>Беларусь</w:t>
            </w:r>
            <w:proofErr w:type="gramEnd"/>
            <w:r w:rsidRPr="00250D3F">
              <w:rPr>
                <w:sz w:val="24"/>
                <w:szCs w:val="24"/>
              </w:rPr>
              <w:t xml:space="preserve"> либо является иностранным гражданином или лицом без гражданства, постоянно не проживающим в Республике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несовершеннолетнего в </w:t>
            </w:r>
            <w:proofErr w:type="gramStart"/>
            <w:r w:rsidRPr="00250D3F">
              <w:rPr>
                <w:sz w:val="24"/>
                <w:szCs w:val="24"/>
              </w:rPr>
              <w:t>возрасте</w:t>
            </w:r>
            <w:proofErr w:type="gramEnd"/>
            <w:r w:rsidRPr="00250D3F">
              <w:rPr>
                <w:sz w:val="24"/>
                <w:szCs w:val="24"/>
              </w:rPr>
              <w:t xml:space="preserve"> от 14 до 18 лет не по месту жительства его законных представителей, за исключением случаев, когда законный </w:t>
            </w:r>
            <w:r w:rsidRPr="00250D3F">
              <w:rPr>
                <w:sz w:val="24"/>
                <w:szCs w:val="24"/>
              </w:rPr>
              <w:lastRenderedPageBreak/>
              <w:t>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0,5 базовой величины – для других лиц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3 рабочих дня со дня подачи заявления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After w:val="1"/>
          <w:wAfter w:w="50" w:type="dxa"/>
          <w:trHeight w:val="20"/>
        </w:trPr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r w:rsidRPr="00250D3F">
              <w:lastRenderedPageBreak/>
              <w:t xml:space="preserve"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 </w:t>
            </w:r>
          </w:p>
          <w:p w:rsidR="00250D3F" w:rsidRPr="00250D3F" w:rsidRDefault="00250D3F"/>
          <w:p w:rsidR="00250D3F" w:rsidRPr="00250D3F" w:rsidRDefault="00250D3F"/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являющийся основанием для регистрации по месту пребывания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свидетельство о смерти (для иностранных граждан и лиц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 xml:space="preserve">без гражданства, которым предоставлены статус беженца или убежище в Республике Беларусь, – при его наличии), либо </w:t>
            </w:r>
            <w:r w:rsidRPr="00250D3F">
              <w:rPr>
                <w:sz w:val="24"/>
                <w:szCs w:val="24"/>
              </w:rPr>
              <w:lastRenderedPageBreak/>
              <w:t>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</w:t>
            </w:r>
            <w:proofErr w:type="gramEnd"/>
            <w:r w:rsidRPr="00250D3F">
              <w:rPr>
                <w:sz w:val="24"/>
                <w:szCs w:val="24"/>
              </w:rPr>
              <w:t xml:space="preserve">, </w:t>
            </w:r>
            <w:proofErr w:type="gramStart"/>
            <w:r w:rsidRPr="00250D3F">
              <w:rPr>
                <w:sz w:val="24"/>
                <w:szCs w:val="24"/>
              </w:rPr>
              <w:t>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</w:t>
            </w:r>
            <w:proofErr w:type="gramEnd"/>
            <w:r w:rsidRPr="00250D3F">
              <w:rPr>
                <w:sz w:val="24"/>
                <w:szCs w:val="24"/>
              </w:rPr>
              <w:t xml:space="preserve"> </w:t>
            </w:r>
            <w:proofErr w:type="gramStart"/>
            <w:r w:rsidRPr="00250D3F">
              <w:rPr>
                <w:sz w:val="24"/>
                <w:szCs w:val="24"/>
              </w:rPr>
              <w:t>не по месту пребывания этого законного представителя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письменное согласие законных представителей несовершеннолетнего на его регистрацию не по месту их жительства либо не по месту пребывания, </w:t>
            </w:r>
            <w:r w:rsidRPr="00250D3F">
              <w:rPr>
                <w:sz w:val="24"/>
                <w:szCs w:val="24"/>
              </w:rPr>
              <w:lastRenderedPageBreak/>
              <w:t>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</w:t>
            </w:r>
            <w:proofErr w:type="gramEnd"/>
            <w:r w:rsidRPr="00250D3F">
              <w:rPr>
                <w:sz w:val="24"/>
                <w:szCs w:val="24"/>
              </w:rPr>
              <w:t xml:space="preserve"> 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внесение платы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lastRenderedPageBreak/>
              <w:t xml:space="preserve">бесплатно – за регистрацию в помещениях для временного проживания, а также для </w:t>
            </w:r>
            <w:proofErr w:type="spellStart"/>
            <w:r w:rsidRPr="00250D3F">
              <w:rPr>
                <w:sz w:val="24"/>
                <w:szCs w:val="24"/>
              </w:rPr>
              <w:t>несовершен-нолетних</w:t>
            </w:r>
            <w:proofErr w:type="spellEnd"/>
            <w:r w:rsidRPr="00250D3F">
              <w:rPr>
                <w:sz w:val="24"/>
                <w:szCs w:val="24"/>
              </w:rPr>
              <w:t xml:space="preserve">, физических лиц, проживающих в </w:t>
            </w:r>
            <w:proofErr w:type="spellStart"/>
            <w:r w:rsidRPr="00250D3F">
              <w:rPr>
                <w:sz w:val="24"/>
                <w:szCs w:val="24"/>
              </w:rPr>
              <w:t>государствен-ных</w:t>
            </w:r>
            <w:proofErr w:type="spellEnd"/>
            <w:r w:rsidRPr="00250D3F">
              <w:rPr>
                <w:sz w:val="24"/>
                <w:szCs w:val="24"/>
              </w:rPr>
              <w:t xml:space="preserve"> стационарных организациях социального обслуживания, для граждан Республики Беларусь, проходящих военную службу по контракту, призыву, службу в </w:t>
            </w:r>
            <w:r w:rsidRPr="00250D3F">
              <w:rPr>
                <w:sz w:val="24"/>
                <w:szCs w:val="24"/>
              </w:rPr>
              <w:lastRenderedPageBreak/>
              <w:t>резерве, находящихся на военных или специальных сборах, проходящих альтернативную службу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0,5 базовой величины – для других лиц и в иных случаях</w:t>
            </w:r>
            <w:proofErr w:type="gramEnd"/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3 рабочих дня со дня подачи заявления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на период пребывания по месту прохождения военной службы – для граждан, проходящих военную службу по контракту (офицеров, проходящих военную </w:t>
            </w:r>
            <w:r w:rsidRPr="00250D3F">
              <w:rPr>
                <w:sz w:val="24"/>
                <w:szCs w:val="24"/>
              </w:rPr>
              <w:lastRenderedPageBreak/>
              <w:t>службу по призыву), и членов их семей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на период прохождения военной службы (нахождения на сборах) – для граждан, проходящих срочную военную службу, службу в резерве</w:t>
            </w:r>
            <w:proofErr w:type="gramEnd"/>
            <w:r w:rsidRPr="00250D3F">
              <w:rPr>
                <w:sz w:val="24"/>
                <w:szCs w:val="24"/>
              </w:rPr>
              <w:t>, находящихся на военных или специальных сборах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до 6 месяцев – для граждан Республики Беларусь, постоянно проживающих за </w:t>
            </w:r>
            <w:r w:rsidRPr="00250D3F">
              <w:rPr>
                <w:sz w:val="24"/>
                <w:szCs w:val="24"/>
              </w:rPr>
              <w:lastRenderedPageBreak/>
              <w:t>пределами Республики Беларусь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 1 года – для других лиц</w:t>
            </w:r>
          </w:p>
        </w:tc>
      </w:tr>
      <w:tr w:rsidR="00250D3F" w:rsidRPr="00250D3F" w:rsidTr="00250D3F">
        <w:trPr>
          <w:gridAfter w:val="1"/>
          <w:wAfter w:w="50" w:type="dxa"/>
          <w:trHeight w:val="20"/>
        </w:trPr>
        <w:tc>
          <w:tcPr>
            <w:tcW w:w="1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r w:rsidRPr="00250D3F"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717964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5 рабочих дней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9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ГЛАВА 15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ТРАНСПОРТ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личность, с отметкой о регистрации по месту жительства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копия свидетельства о регистрации транспортного средства (технического паспорта)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 рабочих дней со дня подачи заявления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15.20. Принятие решения о снятии граждан с учета нуждающихся в местах хранения транспортных средств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5 дней со дня подачи заявления 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9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ГЛАВА 17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СЕЛЬСКОЕ ХОЗЯЙСТВО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17.7 Выдача регистрационного удостоверения и жетона на собак, кошек</w:t>
            </w:r>
          </w:p>
        </w:tc>
        <w:tc>
          <w:tcPr>
            <w:tcW w:w="1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lastRenderedPageBreak/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 владельца собаки, кошки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удостоверение (справка) о прохождении владельцем собаки обучения на курсах </w:t>
            </w:r>
            <w:r w:rsidRPr="00250D3F">
              <w:rPr>
                <w:sz w:val="24"/>
                <w:szCs w:val="24"/>
              </w:rPr>
              <w:lastRenderedPageBreak/>
              <w:t>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в день подачи заявления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9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ГЛАВА 18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article"/>
              <w:spacing w:before="0" w:after="0"/>
              <w:ind w:left="0" w:firstLine="0"/>
              <w:rPr>
                <w:b w:val="0"/>
              </w:rPr>
            </w:pPr>
            <w:r w:rsidRPr="00250D3F">
              <w:rPr>
                <w:b w:val="0"/>
              </w:rPr>
              <w:t xml:space="preserve">18.14. </w:t>
            </w:r>
            <w:proofErr w:type="gramStart"/>
            <w:r w:rsidRPr="00250D3F">
              <w:rPr>
                <w:b w:val="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250D3F">
              <w:rPr>
                <w:b w:val="0"/>
              </w:rPr>
              <w:t>удочерители</w:t>
            </w:r>
            <w:proofErr w:type="spellEnd"/>
            <w:r w:rsidRPr="00250D3F">
              <w:rPr>
                <w:b w:val="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</w:t>
            </w:r>
            <w:r w:rsidRPr="00250D3F">
              <w:rPr>
                <w:b w:val="0"/>
              </w:rPr>
              <w:lastRenderedPageBreak/>
              <w:t>участке, находящемся на территории Республики</w:t>
            </w:r>
            <w:proofErr w:type="gramEnd"/>
            <w:r w:rsidRPr="00250D3F">
              <w:rPr>
                <w:b w:val="0"/>
              </w:rPr>
              <w:t xml:space="preserve"> </w:t>
            </w:r>
            <w:proofErr w:type="gramStart"/>
            <w:r w:rsidRPr="00250D3F">
              <w:rPr>
                <w:b w:val="0"/>
              </w:rPr>
      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proofErr w:type="gramStart"/>
            <w:r w:rsidRPr="00250D3F">
              <w:rPr>
                <w:sz w:val="24"/>
                <w:szCs w:val="24"/>
              </w:rPr>
              <w:t>заявление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250D3F">
              <w:rPr>
                <w:sz w:val="24"/>
                <w:szCs w:val="24"/>
              </w:rPr>
              <w:t>удочерители</w:t>
            </w:r>
            <w:proofErr w:type="spellEnd"/>
            <w:r w:rsidRPr="00250D3F">
              <w:rPr>
                <w:sz w:val="24"/>
                <w:szCs w:val="24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250D3F">
              <w:rPr>
                <w:sz w:val="24"/>
                <w:szCs w:val="24"/>
              </w:rPr>
              <w:br/>
            </w:r>
            <w:r w:rsidRPr="00250D3F">
              <w:rPr>
                <w:sz w:val="24"/>
                <w:szCs w:val="24"/>
              </w:rPr>
              <w:br/>
              <w:t>документ</w:t>
            </w:r>
            <w:proofErr w:type="gramEnd"/>
            <w:r w:rsidRPr="00250D3F">
              <w:rPr>
                <w:sz w:val="24"/>
                <w:szCs w:val="24"/>
              </w:rPr>
              <w:t xml:space="preserve">, </w:t>
            </w:r>
            <w:proofErr w:type="gramStart"/>
            <w:r w:rsidRPr="00250D3F">
              <w:rPr>
                <w:sz w:val="24"/>
                <w:szCs w:val="24"/>
              </w:rPr>
              <w:t>подтверждающий право на земельный участок (при его наличии)</w:t>
            </w:r>
            <w:proofErr w:type="gramEnd"/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бесплатно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97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shd w:val="clear" w:color="auto" w:fill="FFFFFF"/>
              <w:ind w:hanging="5"/>
              <w:jc w:val="center"/>
              <w:rPr>
                <w:bCs/>
              </w:rPr>
            </w:pPr>
            <w:r w:rsidRPr="00250D3F">
              <w:rPr>
                <w:bCs/>
              </w:rPr>
              <w:lastRenderedPageBreak/>
              <w:t>ГЛАВА 22</w:t>
            </w:r>
          </w:p>
          <w:p w:rsidR="00250D3F" w:rsidRPr="00250D3F" w:rsidRDefault="00250D3F">
            <w:pPr>
              <w:shd w:val="clear" w:color="auto" w:fill="FFFFFF"/>
              <w:ind w:hanging="5"/>
              <w:jc w:val="center"/>
              <w:rPr>
                <w:bCs/>
              </w:rPr>
            </w:pPr>
            <w:r w:rsidRPr="00250D3F">
              <w:rPr>
                <w:bCs/>
              </w:rPr>
              <w:t>ГОСУДАРСТВЕННАЯ РЕГИСТРАЦИЯ НЕДВИЖИМОГО ИМУЩЕСТВА,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  <w:r w:rsidRPr="00250D3F">
              <w:rPr>
                <w:bCs/>
                <w:sz w:val="24"/>
                <w:szCs w:val="24"/>
              </w:rPr>
              <w:t>ПРАВ НА НЕГО И СДЕЛОК С НИМ</w:t>
            </w:r>
          </w:p>
        </w:tc>
      </w:tr>
      <w:tr w:rsidR="00250D3F" w:rsidRPr="00250D3F" w:rsidTr="00250D3F">
        <w:trPr>
          <w:gridAfter w:val="1"/>
          <w:wAfter w:w="50" w:type="dxa"/>
          <w:trHeight w:val="240"/>
        </w:trPr>
        <w:tc>
          <w:tcPr>
            <w:tcW w:w="1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r w:rsidRPr="00250D3F">
              <w:t xml:space="preserve">22.24. </w:t>
            </w:r>
            <w:proofErr w:type="gramStart"/>
            <w:r w:rsidRPr="00250D3F">
              <w:t xml:space="preserve">Выдача справки, подтверждающей возведение </w:t>
            </w:r>
            <w:r w:rsidRPr="00250D3F">
              <w:lastRenderedPageBreak/>
              <w:t xml:space="preserve">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250D3F">
              <w:t>похозяйственную</w:t>
            </w:r>
            <w:proofErr w:type="spellEnd"/>
            <w:r w:rsidRPr="00250D3F"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250D3F">
              <w:t xml:space="preserve"> фамилии, собственного имени, отчества, а также соответствие этого строения противопожарным, санитарным, экологическим, </w:t>
            </w:r>
            <w:r w:rsidRPr="00250D3F">
              <w:lastRenderedPageBreak/>
              <w:t>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lastRenderedPageBreak/>
              <w:t xml:space="preserve">Управляющий делами  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 w:rsidRPr="00250D3F">
              <w:t>Курмель</w:t>
            </w:r>
            <w:proofErr w:type="spellEnd"/>
            <w:r w:rsidRPr="00250D3F">
              <w:t xml:space="preserve"> Ирина </w:t>
            </w:r>
            <w:r w:rsidRPr="00250D3F">
              <w:lastRenderedPageBreak/>
              <w:t>Васильевна</w:t>
            </w:r>
            <w:r>
              <w:t>,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>тел. 6 25 73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r w:rsidRPr="00250D3F">
              <w:t xml:space="preserve"> на время ее </w:t>
            </w:r>
          </w:p>
          <w:p w:rsidR="00717964" w:rsidRPr="00250D3F" w:rsidRDefault="00717964" w:rsidP="00717964">
            <w:pPr>
              <w:shd w:val="clear" w:color="auto" w:fill="FFFFFF"/>
              <w:ind w:hanging="5"/>
              <w:jc w:val="center"/>
            </w:pPr>
            <w:r>
              <w:t xml:space="preserve">отсутствия </w:t>
            </w:r>
            <w:r w:rsidRPr="00250D3F">
              <w:t>председател</w:t>
            </w:r>
            <w:r>
              <w:t>ь</w:t>
            </w:r>
            <w:r w:rsidRPr="00250D3F">
              <w:t xml:space="preserve">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</w:pPr>
            <w:proofErr w:type="spellStart"/>
            <w:r>
              <w:t>Сляская</w:t>
            </w:r>
            <w:proofErr w:type="spellEnd"/>
            <w:r>
              <w:t xml:space="preserve"> Зинаида Ивановна</w:t>
            </w:r>
            <w:r w:rsidRPr="00250D3F">
              <w:t xml:space="preserve">, </w:t>
            </w:r>
          </w:p>
          <w:p w:rsidR="00717964" w:rsidRPr="00250D3F" w:rsidRDefault="00717964" w:rsidP="00717964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250D3F">
              <w:t xml:space="preserve">тел. 6 </w:t>
            </w:r>
            <w:r>
              <w:t>25 60</w:t>
            </w:r>
          </w:p>
          <w:p w:rsidR="00250D3F" w:rsidRPr="00250D3F" w:rsidRDefault="00250D3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50D3F" w:rsidRPr="00250D3F" w:rsidRDefault="00250D3F">
            <w:pPr>
              <w:shd w:val="clear" w:color="auto" w:fill="FFFFFF"/>
              <w:jc w:val="center"/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паспорт или иной документ, удостоверяющий личность</w:t>
            </w:r>
          </w:p>
          <w:p w:rsidR="00250D3F" w:rsidRPr="00250D3F" w:rsidRDefault="00250D3F">
            <w:pPr>
              <w:pStyle w:val="newncpi"/>
              <w:ind w:firstLine="0"/>
              <w:jc w:val="left"/>
              <w:rPr>
                <w:i/>
                <w:color w:val="000000"/>
                <w:u w:val="single"/>
              </w:rPr>
            </w:pPr>
          </w:p>
          <w:p w:rsidR="00250D3F" w:rsidRPr="00250D3F" w:rsidRDefault="00250D3F">
            <w:pPr>
              <w:pStyle w:val="newncpi"/>
              <w:ind w:firstLine="0"/>
              <w:jc w:val="left"/>
              <w:rPr>
                <w:b/>
                <w:i/>
                <w:color w:val="000000"/>
                <w:u w:val="single"/>
              </w:rPr>
            </w:pPr>
            <w:r w:rsidRPr="00250D3F">
              <w:rPr>
                <w:b/>
                <w:i/>
                <w:color w:val="000000"/>
                <w:u w:val="single"/>
              </w:rPr>
              <w:lastRenderedPageBreak/>
              <w:t>Документы, запрашиваемые ответственным исполнителем, которые гражданин вправе самостоятельно представить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справка о последнем месте жительства наследодателя и о составе его семьи на день смерти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 xml:space="preserve">сведения из инспекции природных ресурсов и охраны окружающей среды, зонального центра гигиены и эпидемиологии, органа </w:t>
            </w:r>
            <w:proofErr w:type="spellStart"/>
            <w:r w:rsidRPr="00250D3F">
              <w:rPr>
                <w:sz w:val="24"/>
                <w:szCs w:val="24"/>
              </w:rPr>
              <w:t>госэнергогазнадзора</w:t>
            </w:r>
            <w:proofErr w:type="spellEnd"/>
            <w:r w:rsidRPr="00250D3F">
              <w:rPr>
                <w:sz w:val="24"/>
                <w:szCs w:val="24"/>
              </w:rPr>
              <w:t>, территориального органа (подразделения) по чрезвычайным ситуациям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1 месяц со дня обращения</w:t>
            </w:r>
          </w:p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0D3F" w:rsidRPr="00250D3F" w:rsidRDefault="00250D3F">
            <w:pPr>
              <w:pStyle w:val="table10"/>
              <w:rPr>
                <w:sz w:val="24"/>
                <w:szCs w:val="24"/>
              </w:rPr>
            </w:pPr>
            <w:r w:rsidRPr="00250D3F">
              <w:rPr>
                <w:sz w:val="24"/>
                <w:szCs w:val="24"/>
              </w:rPr>
              <w:t>бессрочно</w:t>
            </w:r>
          </w:p>
        </w:tc>
      </w:tr>
    </w:tbl>
    <w:p w:rsidR="00250D3F" w:rsidRPr="00250D3F" w:rsidRDefault="00250D3F" w:rsidP="00250D3F">
      <w:pPr>
        <w:pStyle w:val="snoski"/>
        <w:rPr>
          <w:sz w:val="24"/>
          <w:szCs w:val="24"/>
        </w:rPr>
      </w:pPr>
      <w:r w:rsidRPr="00250D3F">
        <w:rPr>
          <w:sz w:val="24"/>
          <w:szCs w:val="24"/>
        </w:rPr>
        <w:lastRenderedPageBreak/>
        <w:t>* Перечень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250D3F" w:rsidRPr="00250D3F" w:rsidRDefault="00250D3F" w:rsidP="00250D3F">
      <w:pPr>
        <w:pStyle w:val="snoski"/>
        <w:rPr>
          <w:sz w:val="24"/>
          <w:szCs w:val="24"/>
        </w:rPr>
      </w:pPr>
      <w:r w:rsidRPr="00250D3F">
        <w:rPr>
          <w:sz w:val="24"/>
          <w:szCs w:val="24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250D3F" w:rsidRPr="00250D3F" w:rsidRDefault="00250D3F" w:rsidP="00250D3F">
      <w:pPr>
        <w:pStyle w:val="snoski"/>
        <w:spacing w:after="240"/>
        <w:rPr>
          <w:sz w:val="24"/>
          <w:szCs w:val="24"/>
        </w:rPr>
      </w:pPr>
      <w:proofErr w:type="gramStart"/>
      <w:r w:rsidRPr="00250D3F">
        <w:rPr>
          <w:sz w:val="24"/>
          <w:szCs w:val="24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  <w:proofErr w:type="gramEnd"/>
    </w:p>
    <w:p w:rsidR="00250D3F" w:rsidRPr="00250D3F" w:rsidRDefault="00250D3F" w:rsidP="00250D3F">
      <w:pPr>
        <w:pStyle w:val="newncpi"/>
      </w:pPr>
      <w:r w:rsidRPr="00250D3F">
        <w:t> Перечень 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указан в соответствии с П</w:t>
      </w:r>
      <w:r w:rsidRPr="00250D3F">
        <w:rPr>
          <w:rStyle w:val="name"/>
          <w:caps w:val="0"/>
        </w:rPr>
        <w:t>остановление </w:t>
      </w:r>
      <w:r w:rsidRPr="00250D3F">
        <w:rPr>
          <w:rStyle w:val="promulgator"/>
          <w:caps w:val="0"/>
        </w:rPr>
        <w:t>Совета Министров Республики Беларусь</w:t>
      </w: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  <w:r w:rsidRPr="00250D3F">
        <w:rPr>
          <w:rStyle w:val="datepr"/>
        </w:rPr>
        <w:t>от 18 сентября 2020 г.</w:t>
      </w:r>
      <w:r w:rsidRPr="00250D3F">
        <w:rPr>
          <w:rStyle w:val="number"/>
        </w:rPr>
        <w:t xml:space="preserve"> № 541.</w:t>
      </w: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  <w:r w:rsidRPr="00250D3F">
        <w:rPr>
          <w:rStyle w:val="number"/>
        </w:rPr>
        <w:t xml:space="preserve">  </w:t>
      </w: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  <w:rPr>
          <w:rStyle w:val="number"/>
        </w:rPr>
      </w:pPr>
    </w:p>
    <w:p w:rsidR="00250D3F" w:rsidRPr="00250D3F" w:rsidRDefault="00250D3F" w:rsidP="00250D3F">
      <w:pPr>
        <w:pStyle w:val="newncpi"/>
        <w:ind w:firstLine="0"/>
        <w:jc w:val="left"/>
      </w:pPr>
    </w:p>
    <w:p w:rsidR="00250D3F" w:rsidRPr="00250D3F" w:rsidRDefault="00250D3F" w:rsidP="00250D3F"/>
    <w:p w:rsidR="00A50155" w:rsidRPr="00250D3F" w:rsidRDefault="00A50155"/>
    <w:p w:rsidR="00250D3F" w:rsidRPr="00250D3F" w:rsidRDefault="00250D3F"/>
    <w:sectPr w:rsidR="00250D3F" w:rsidRPr="00250D3F" w:rsidSect="0025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3F"/>
    <w:rsid w:val="00250D3F"/>
    <w:rsid w:val="00321CA0"/>
    <w:rsid w:val="00717964"/>
    <w:rsid w:val="007D7E32"/>
    <w:rsid w:val="00920CA8"/>
    <w:rsid w:val="00A50155"/>
    <w:rsid w:val="00A535B6"/>
    <w:rsid w:val="00B47AFD"/>
    <w:rsid w:val="00D54743"/>
    <w:rsid w:val="00F3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D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250D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250D3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250D3F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250D3F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5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3"/>
    <w:semiHidden/>
    <w:unhideWhenUsed/>
    <w:rsid w:val="00250D3F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13">
    <w:name w:val="Основной текст Знак1"/>
    <w:basedOn w:val="a0"/>
    <w:link w:val="a7"/>
    <w:semiHidden/>
    <w:locked/>
    <w:rsid w:val="00250D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50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14"/>
    <w:semiHidden/>
    <w:unhideWhenUsed/>
    <w:rsid w:val="00250D3F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9"/>
    <w:semiHidden/>
    <w:locked/>
    <w:rsid w:val="00250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250D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250D3F"/>
    <w:pPr>
      <w:ind w:firstLine="567"/>
      <w:jc w:val="both"/>
    </w:pPr>
  </w:style>
  <w:style w:type="character" w:customStyle="1" w:styleId="datepr">
    <w:name w:val="datepr"/>
    <w:basedOn w:val="a0"/>
    <w:rsid w:val="00250D3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50D3F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250D3F"/>
    <w:rPr>
      <w:sz w:val="20"/>
      <w:szCs w:val="20"/>
    </w:rPr>
  </w:style>
  <w:style w:type="paragraph" w:customStyle="1" w:styleId="articleintext">
    <w:name w:val="articleintext"/>
    <w:basedOn w:val="a"/>
    <w:rsid w:val="00250D3F"/>
    <w:pPr>
      <w:ind w:firstLine="567"/>
      <w:jc w:val="both"/>
    </w:pPr>
  </w:style>
  <w:style w:type="paragraph" w:customStyle="1" w:styleId="article">
    <w:name w:val="article"/>
    <w:basedOn w:val="a"/>
    <w:rsid w:val="00250D3F"/>
    <w:pPr>
      <w:spacing w:before="240" w:after="240"/>
      <w:ind w:left="1922" w:hanging="1355"/>
    </w:pPr>
    <w:rPr>
      <w:b/>
      <w:bCs/>
    </w:rPr>
  </w:style>
  <w:style w:type="paragraph" w:customStyle="1" w:styleId="snoski">
    <w:name w:val="snoski"/>
    <w:basedOn w:val="a"/>
    <w:rsid w:val="00250D3F"/>
    <w:pPr>
      <w:ind w:firstLine="567"/>
      <w:jc w:val="both"/>
    </w:pPr>
    <w:rPr>
      <w:sz w:val="20"/>
      <w:szCs w:val="20"/>
    </w:rPr>
  </w:style>
  <w:style w:type="character" w:customStyle="1" w:styleId="name">
    <w:name w:val="name"/>
    <w:basedOn w:val="a0"/>
    <w:rsid w:val="00250D3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50D3F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10600</Words>
  <Characters>60425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2021-04-05T12:50:00Z</cp:lastPrinted>
  <dcterms:created xsi:type="dcterms:W3CDTF">2021-04-05T12:19:00Z</dcterms:created>
  <dcterms:modified xsi:type="dcterms:W3CDTF">2021-04-05T13:01:00Z</dcterms:modified>
</cp:coreProperties>
</file>