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BA61E0" w14:textId="19106420" w:rsidR="00C11121" w:rsidRPr="007B5377" w:rsidRDefault="00C11121" w:rsidP="00F17F88">
      <w:pPr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B5377">
        <w:rPr>
          <w:rFonts w:ascii="Times New Roman" w:hAnsi="Times New Roman" w:cs="Times New Roman"/>
          <w:sz w:val="28"/>
          <w:szCs w:val="28"/>
          <w:shd w:val="clear" w:color="auto" w:fill="FFFFFF"/>
        </w:rPr>
        <w:t>Творчество, как ничто другое, помогает человеку преодолеть себя, преодолеть недуг, поверить, что ты нужен людям. Пока человек творит, его не сломить, и это — самое важное!</w:t>
      </w:r>
      <w:r w:rsidR="007B5377" w:rsidRPr="007B53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7B5377">
        <w:rPr>
          <w:rFonts w:ascii="Times New Roman" w:hAnsi="Times New Roman" w:cs="Times New Roman"/>
          <w:sz w:val="28"/>
          <w:szCs w:val="28"/>
          <w:shd w:val="clear" w:color="auto" w:fill="FFFFFF"/>
        </w:rPr>
        <w:t>Посетители отделения дневного пребывания для инвалидов и отделения дневного пребывания для граждан пожилого возраста государственного учреждения «Территориальный центр социального обслуживания населения Бешенковичского района» более двух месяцев готовились к выставке, посвящённой Году народного единства. Результатом долгой и плодотворной работы стала презентация выставки</w:t>
      </w:r>
      <w:r w:rsidR="00561446" w:rsidRPr="007B53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«Мы вместе!»</w:t>
      </w:r>
      <w:r w:rsidRPr="007B53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 праздничном мероприятии, посвящённом Дню Независимости Республики Беларусь в Бешенковичах</w:t>
      </w:r>
      <w:r w:rsidR="007B5377" w:rsidRPr="007B53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3 июля 2021 года</w:t>
      </w:r>
      <w:r w:rsidRPr="007B53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 </w:t>
      </w:r>
    </w:p>
    <w:p w14:paraId="2F49A7B1" w14:textId="77777777" w:rsidR="007C218E" w:rsidRDefault="00F17F88" w:rsidP="00C11121">
      <w:pPr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B53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Очень широко было представлено на выставке декоративно-прикладное искусство: разнообразная вышивка, резьба по дереву, изделия из </w:t>
      </w:r>
      <w:r w:rsidR="00C11121" w:rsidRPr="007B5377">
        <w:rPr>
          <w:rFonts w:ascii="Times New Roman" w:hAnsi="Times New Roman" w:cs="Times New Roman"/>
          <w:sz w:val="28"/>
          <w:szCs w:val="28"/>
          <w:shd w:val="clear" w:color="auto" w:fill="FFFFFF"/>
        </w:rPr>
        <w:t>древесины</w:t>
      </w:r>
      <w:r w:rsidRPr="007B53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Pr="007B5377">
        <w:rPr>
          <w:rFonts w:ascii="Times New Roman" w:hAnsi="Times New Roman" w:cs="Times New Roman"/>
          <w:sz w:val="28"/>
          <w:szCs w:val="28"/>
          <w:shd w:val="clear" w:color="auto" w:fill="FFFFFF"/>
        </w:rPr>
        <w:t>бисероплетение</w:t>
      </w:r>
      <w:proofErr w:type="spellEnd"/>
      <w:r w:rsidRPr="007B53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плетение из газетных трубочек, </w:t>
      </w:r>
      <w:r w:rsidR="00C11121" w:rsidRPr="007B53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картины в технике </w:t>
      </w:r>
      <w:proofErr w:type="spellStart"/>
      <w:r w:rsidR="00C11121" w:rsidRPr="007B5377">
        <w:rPr>
          <w:rFonts w:ascii="Times New Roman" w:hAnsi="Times New Roman" w:cs="Times New Roman"/>
          <w:sz w:val="28"/>
          <w:szCs w:val="28"/>
          <w:shd w:val="clear" w:color="auto" w:fill="FFFFFF"/>
        </w:rPr>
        <w:t>кинусайга</w:t>
      </w:r>
      <w:proofErr w:type="spellEnd"/>
      <w:r w:rsidRPr="007B5377">
        <w:rPr>
          <w:rFonts w:ascii="Times New Roman" w:hAnsi="Times New Roman" w:cs="Times New Roman"/>
          <w:sz w:val="28"/>
          <w:szCs w:val="28"/>
          <w:shd w:val="clear" w:color="auto" w:fill="FFFFFF"/>
        </w:rPr>
        <w:t>, квиллинг, вязание, мягкая игрушка, куклы, декупаж</w:t>
      </w:r>
      <w:r w:rsidR="00C111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="00C111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</w:t>
      </w:r>
      <w:r w:rsidRPr="00C111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.Д</w:t>
      </w:r>
      <w:r w:rsidR="007C218E" w:rsidRPr="00C111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ля</w:t>
      </w:r>
      <w:proofErr w:type="spellEnd"/>
      <w:r w:rsidR="007C218E" w:rsidRPr="00C111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человека, у которого ограничен контакт с миром, творчество является спасением.</w:t>
      </w:r>
      <w:r w:rsidRPr="00C111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Глядя на представленные работы</w:t>
      </w:r>
      <w:r w:rsidR="00C111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посетителей отделений</w:t>
      </w:r>
      <w:r w:rsidRPr="00C111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можно с уверенностью сказать, что возможности этих людей поистине безграничны. </w:t>
      </w:r>
    </w:p>
    <w:p w14:paraId="37B2F88F" w14:textId="77777777" w:rsidR="00C11121" w:rsidRDefault="0056144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69BD16" wp14:editId="1F87C864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62548524733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F655D2" w14:textId="77777777" w:rsidR="00561446" w:rsidRDefault="0056144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71F5E2C" wp14:editId="389AD425">
            <wp:extent cx="2695575" cy="359400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79f40fcb5e91419c1e87933b42e95dcf-V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0073" cy="362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0331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56BC52" wp14:editId="5D1DC86B">
            <wp:extent cx="2686050" cy="358130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8ec720cec08d83c2ded4829f1ebafffb-V (1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255" cy="3618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74B41" w14:textId="77777777" w:rsidR="00884E0A" w:rsidRDefault="00884E0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66623F" wp14:editId="08BE1BD3">
            <wp:extent cx="3305175" cy="440678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89bbce39ac48e283c1fbc8a34c802968-V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8981" cy="449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1EE104" w14:textId="77777777" w:rsidR="00884E0A" w:rsidRDefault="00884E0A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9271878" w14:textId="77777777" w:rsidR="003259BC" w:rsidRDefault="003259BC" w:rsidP="007B5377">
      <w:pPr>
        <w:jc w:val="both"/>
        <w:rPr>
          <w:rFonts w:ascii="Times New Roman" w:hAnsi="Times New Roman" w:cs="Times New Roman"/>
          <w:color w:val="595959"/>
          <w:sz w:val="28"/>
          <w:szCs w:val="28"/>
          <w:shd w:val="clear" w:color="auto" w:fill="FFFFFF"/>
        </w:rPr>
      </w:pPr>
    </w:p>
    <w:p w14:paraId="2BE29826" w14:textId="77777777" w:rsidR="003259BC" w:rsidRDefault="003259BC" w:rsidP="004250C3">
      <w:pPr>
        <w:ind w:firstLine="851"/>
        <w:jc w:val="both"/>
        <w:rPr>
          <w:rFonts w:ascii="Times New Roman" w:hAnsi="Times New Roman" w:cs="Times New Roman"/>
          <w:color w:val="595959"/>
          <w:sz w:val="28"/>
          <w:szCs w:val="28"/>
          <w:shd w:val="clear" w:color="auto" w:fill="FFFFFF"/>
        </w:rPr>
      </w:pPr>
    </w:p>
    <w:p w14:paraId="2EF3BA81" w14:textId="04DA3B90" w:rsidR="004250C3" w:rsidRPr="007B5377" w:rsidRDefault="00884E0A" w:rsidP="004250C3">
      <w:pPr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B5377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В агрогородке Улла во время проведения выездного президиума областного Совета депутатов</w:t>
      </w:r>
      <w:r w:rsidR="003259BC" w:rsidRPr="007B53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18 июня</w:t>
      </w:r>
      <w:r w:rsidR="007B5377" w:rsidRPr="007B53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2021 года </w:t>
      </w:r>
      <w:r w:rsidRPr="007B53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обсуждался вопрос эффективного </w:t>
      </w:r>
      <w:r w:rsidR="007B5377" w:rsidRPr="007B5377">
        <w:rPr>
          <w:rFonts w:ascii="Times New Roman" w:hAnsi="Times New Roman" w:cs="Times New Roman"/>
          <w:sz w:val="28"/>
          <w:szCs w:val="28"/>
          <w:shd w:val="clear" w:color="auto" w:fill="FFFFFF"/>
        </w:rPr>
        <w:t>вовлечения в оборот не</w:t>
      </w:r>
      <w:r w:rsidRPr="007B5377">
        <w:rPr>
          <w:rFonts w:ascii="Times New Roman" w:hAnsi="Times New Roman" w:cs="Times New Roman"/>
          <w:sz w:val="28"/>
          <w:szCs w:val="28"/>
          <w:shd w:val="clear" w:color="auto" w:fill="FFFFFF"/>
        </w:rPr>
        <w:t>использ</w:t>
      </w:r>
      <w:r w:rsidR="007B5377" w:rsidRPr="007B5377">
        <w:rPr>
          <w:rFonts w:ascii="Times New Roman" w:hAnsi="Times New Roman" w:cs="Times New Roman"/>
          <w:sz w:val="28"/>
          <w:szCs w:val="28"/>
          <w:shd w:val="clear" w:color="auto" w:fill="FFFFFF"/>
        </w:rPr>
        <w:t>уемого недвижимого</w:t>
      </w:r>
      <w:r w:rsidRPr="007B53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имущества.</w:t>
      </w:r>
    </w:p>
    <w:p w14:paraId="5746B264" w14:textId="2218A0DE" w:rsidR="00884E0A" w:rsidRPr="007B5377" w:rsidRDefault="0063637A" w:rsidP="004250C3">
      <w:pPr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B5377">
        <w:rPr>
          <w:rFonts w:ascii="Times New Roman" w:hAnsi="Times New Roman" w:cs="Times New Roman"/>
          <w:sz w:val="28"/>
          <w:szCs w:val="28"/>
          <w:shd w:val="clear" w:color="auto" w:fill="FFFFFF"/>
        </w:rPr>
        <w:t>Пустующее более пяти лет административное здание с</w:t>
      </w:r>
      <w:r w:rsidR="00884E0A" w:rsidRPr="007B53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2016 года </w:t>
      </w:r>
      <w:r w:rsidRPr="007B53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распахнуло свои двери для граждан пожилого возраста и инвалидов посёлка. </w:t>
      </w:r>
      <w:r w:rsidR="004250C3" w:rsidRPr="007B5377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Pr="007B5377">
        <w:rPr>
          <w:rFonts w:ascii="Times New Roman" w:hAnsi="Times New Roman" w:cs="Times New Roman"/>
          <w:sz w:val="28"/>
          <w:szCs w:val="28"/>
          <w:shd w:val="clear" w:color="auto" w:fill="FFFFFF"/>
        </w:rPr>
        <w:t>Здание было отремонтировано за счет собственных средств государственного учреждения «Территориальный центр социального обслуживания населения Бешенковичского района</w:t>
      </w:r>
      <w:r w:rsidR="004250C3" w:rsidRPr="007B53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  и стало отдушиной для людей с ограниченными возможностями здоровья, - пояснил </w:t>
      </w:r>
      <w:proofErr w:type="spellStart"/>
      <w:r w:rsidR="004250C3" w:rsidRPr="007B5377">
        <w:rPr>
          <w:rFonts w:ascii="Times New Roman" w:hAnsi="Times New Roman" w:cs="Times New Roman"/>
          <w:sz w:val="28"/>
          <w:szCs w:val="28"/>
          <w:shd w:val="clear" w:color="auto" w:fill="FFFFFF"/>
        </w:rPr>
        <w:t>А.С.Моцевич</w:t>
      </w:r>
      <w:proofErr w:type="spellEnd"/>
      <w:r w:rsidR="004250C3" w:rsidRPr="007B53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(директор ТЦСОН </w:t>
      </w:r>
      <w:proofErr w:type="spellStart"/>
      <w:r w:rsidR="004250C3" w:rsidRPr="007B5377">
        <w:rPr>
          <w:rFonts w:ascii="Times New Roman" w:hAnsi="Times New Roman" w:cs="Times New Roman"/>
          <w:sz w:val="28"/>
          <w:szCs w:val="28"/>
          <w:shd w:val="clear" w:color="auto" w:fill="FFFFFF"/>
        </w:rPr>
        <w:t>Бешенковичского</w:t>
      </w:r>
      <w:proofErr w:type="spellEnd"/>
      <w:r w:rsidR="004250C3" w:rsidRPr="007B53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района)</w:t>
      </w:r>
      <w:r w:rsidR="007B537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4250C3" w:rsidRPr="007B5377">
        <w:rPr>
          <w:rFonts w:ascii="Times New Roman" w:hAnsi="Times New Roman" w:cs="Times New Roman"/>
          <w:sz w:val="28"/>
          <w:szCs w:val="28"/>
          <w:shd w:val="clear" w:color="auto" w:fill="FFFFFF"/>
        </w:rPr>
        <w:t>- Пожилые люди и инвалиды агрогородка получили возможность для полноценного общения, организации своего досуга и обучения в кружках по интересам и трудовых мастерских».</w:t>
      </w:r>
    </w:p>
    <w:p w14:paraId="4E3683C3" w14:textId="4F89D4E0" w:rsidR="004250C3" w:rsidRPr="004250C3" w:rsidRDefault="004250C3" w:rsidP="004250C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23C87E" wp14:editId="63625CAA">
            <wp:extent cx="2278918" cy="30384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-704a9659abcee00d2112ae2dbab8480b-V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4252" cy="3058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5377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52D98A" wp14:editId="77703C73">
            <wp:extent cx="3540039" cy="2654935"/>
            <wp:effectExtent l="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355059c0a17976777607a211fb9cf49f-V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8833" cy="2661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50C3" w:rsidRPr="004250C3" w:rsidSect="007B65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C218E"/>
    <w:rsid w:val="00207A71"/>
    <w:rsid w:val="003259BC"/>
    <w:rsid w:val="004250C3"/>
    <w:rsid w:val="00561446"/>
    <w:rsid w:val="00630331"/>
    <w:rsid w:val="0063637A"/>
    <w:rsid w:val="007B5377"/>
    <w:rsid w:val="007B65EB"/>
    <w:rsid w:val="007C218E"/>
    <w:rsid w:val="00884E0A"/>
    <w:rsid w:val="00C11121"/>
    <w:rsid w:val="00F17F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18DCD4"/>
  <w15:docId w15:val="{836E9439-1752-48D9-8287-E24C4F9A7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B65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03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033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1</Pages>
  <Words>294</Words>
  <Characters>1679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ODPI</dc:creator>
  <cp:keywords/>
  <dc:description/>
  <cp:lastModifiedBy>ODPI</cp:lastModifiedBy>
  <cp:revision>4</cp:revision>
  <cp:lastPrinted>2021-07-05T14:00:00Z</cp:lastPrinted>
  <dcterms:created xsi:type="dcterms:W3CDTF">2021-07-05T11:54:00Z</dcterms:created>
  <dcterms:modified xsi:type="dcterms:W3CDTF">2021-07-06T05:03:00Z</dcterms:modified>
</cp:coreProperties>
</file>