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D" w:rsidRDefault="00EB12E6" w:rsidP="00583ECF">
      <w:pPr>
        <w:pStyle w:val="a00"/>
        <w:divId w:val="1428771311"/>
      </w:pPr>
      <w:bookmarkStart w:id="0" w:name="_GoBack"/>
      <w:r>
        <w:t> </w:t>
      </w:r>
      <w:bookmarkStart w:id="1" w:name="a1"/>
      <w:bookmarkEnd w:id="1"/>
      <w:r w:rsidR="00B640A2">
        <w:rPr>
          <w:rFonts w:eastAsia="Times New Roman"/>
          <w:sz w:val="28"/>
          <w:szCs w:val="28"/>
        </w:rPr>
        <w:t xml:space="preserve">Увеличен </w:t>
      </w:r>
      <w:proofErr w:type="gramStart"/>
      <w:r w:rsidR="00B640A2">
        <w:rPr>
          <w:rFonts w:eastAsia="Times New Roman"/>
          <w:sz w:val="28"/>
          <w:szCs w:val="28"/>
        </w:rPr>
        <w:t xml:space="preserve">размер </w:t>
      </w:r>
      <w:r>
        <w:rPr>
          <w:rFonts w:eastAsia="Times New Roman"/>
          <w:sz w:val="28"/>
          <w:szCs w:val="28"/>
        </w:rPr>
        <w:t xml:space="preserve"> БПМ</w:t>
      </w:r>
      <w:proofErr w:type="gramEnd"/>
      <w:r>
        <w:rPr>
          <w:rFonts w:eastAsia="Times New Roman"/>
          <w:sz w:val="28"/>
          <w:szCs w:val="28"/>
        </w:rPr>
        <w:t xml:space="preserve"> с 1 </w:t>
      </w:r>
      <w:r w:rsidR="00583ECF">
        <w:rPr>
          <w:rFonts w:eastAsia="Times New Roman"/>
          <w:b/>
          <w:bCs/>
          <w:sz w:val="28"/>
          <w:szCs w:val="28"/>
        </w:rPr>
        <w:t xml:space="preserve">ноября </w:t>
      </w:r>
      <w:r w:rsidR="00521664">
        <w:rPr>
          <w:rFonts w:eastAsia="Times New Roman"/>
          <w:sz w:val="28"/>
          <w:szCs w:val="28"/>
        </w:rPr>
        <w:t>2021 года</w:t>
      </w:r>
      <w:r>
        <w:rPr>
          <w:rFonts w:eastAsia="Times New Roman"/>
          <w:sz w:val="28"/>
          <w:szCs w:val="28"/>
        </w:rPr>
        <w:t xml:space="preserve"> </w:t>
      </w:r>
    </w:p>
    <w:p w:rsidR="00A13B6D" w:rsidRPr="00521664" w:rsidRDefault="00521664" w:rsidP="00583ECF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5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583ECF">
          <w:rPr>
            <w:rStyle w:val="a3"/>
            <w:sz w:val="30"/>
            <w:szCs w:val="30"/>
          </w:rPr>
          <w:t>21</w:t>
        </w:r>
        <w:r w:rsidR="00EB12E6" w:rsidRPr="00521664">
          <w:rPr>
            <w:rStyle w:val="a3"/>
            <w:sz w:val="30"/>
            <w:szCs w:val="30"/>
          </w:rPr>
          <w:t>.</w:t>
        </w:r>
        <w:r w:rsidR="00583ECF">
          <w:rPr>
            <w:rStyle w:val="a3"/>
            <w:sz w:val="30"/>
            <w:szCs w:val="30"/>
          </w:rPr>
          <w:t>10</w:t>
        </w:r>
        <w:r w:rsidR="00EB12E6" w:rsidRPr="00521664">
          <w:rPr>
            <w:rStyle w:val="a3"/>
            <w:sz w:val="30"/>
            <w:szCs w:val="30"/>
          </w:rPr>
          <w:t>.2021 №</w:t>
        </w:r>
        <w:r w:rsidR="00583ECF">
          <w:rPr>
            <w:rStyle w:val="a3"/>
            <w:sz w:val="30"/>
            <w:szCs w:val="30"/>
          </w:rPr>
          <w:t>71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в ценах </w:t>
      </w:r>
      <w:r w:rsidR="00583ECF">
        <w:rPr>
          <w:sz w:val="30"/>
          <w:szCs w:val="30"/>
        </w:rPr>
        <w:t>сентября</w:t>
      </w:r>
      <w:r w:rsidR="00EB12E6" w:rsidRPr="00521664">
        <w:rPr>
          <w:sz w:val="30"/>
          <w:szCs w:val="30"/>
        </w:rPr>
        <w:t xml:space="preserve"> 202</w:t>
      </w:r>
      <w:r w:rsidR="00583ECF">
        <w:rPr>
          <w:sz w:val="30"/>
          <w:szCs w:val="30"/>
        </w:rPr>
        <w:t>1</w:t>
      </w:r>
      <w:r w:rsidR="00EB12E6" w:rsidRPr="00521664">
        <w:rPr>
          <w:sz w:val="30"/>
          <w:szCs w:val="30"/>
        </w:rPr>
        <w:t xml:space="preserve"> г. в расчете на месяц на период </w:t>
      </w:r>
      <w:r w:rsidR="00EB12E6" w:rsidRPr="00521664">
        <w:rPr>
          <w:b/>
          <w:bCs/>
          <w:sz w:val="30"/>
          <w:szCs w:val="30"/>
        </w:rPr>
        <w:t>с 1</w:t>
      </w:r>
      <w:r w:rsidR="00583ECF">
        <w:rPr>
          <w:b/>
          <w:bCs/>
          <w:sz w:val="30"/>
          <w:szCs w:val="30"/>
        </w:rPr>
        <w:t xml:space="preserve"> ноября 2021 г.</w:t>
      </w:r>
      <w:r w:rsidR="00EB12E6" w:rsidRPr="00521664">
        <w:rPr>
          <w:b/>
          <w:bCs/>
          <w:sz w:val="30"/>
          <w:szCs w:val="30"/>
        </w:rPr>
        <w:t xml:space="preserve"> по 3</w:t>
      </w:r>
      <w:r w:rsidR="00583ECF">
        <w:rPr>
          <w:b/>
          <w:bCs/>
          <w:sz w:val="30"/>
          <w:szCs w:val="30"/>
        </w:rPr>
        <w:t>1 января</w:t>
      </w:r>
      <w:r w:rsidR="00EB12E6" w:rsidRPr="00521664">
        <w:rPr>
          <w:b/>
          <w:bCs/>
          <w:sz w:val="30"/>
          <w:szCs w:val="30"/>
        </w:rPr>
        <w:t xml:space="preserve"> 202</w:t>
      </w:r>
      <w:r w:rsidR="00583ECF">
        <w:rPr>
          <w:b/>
          <w:bCs/>
          <w:sz w:val="30"/>
          <w:szCs w:val="30"/>
        </w:rPr>
        <w:t>2</w:t>
      </w:r>
      <w:r w:rsidR="00EB12E6" w:rsidRPr="00521664">
        <w:rPr>
          <w:b/>
          <w:bCs/>
          <w:sz w:val="30"/>
          <w:szCs w:val="30"/>
        </w:rPr>
        <w:t> г.</w:t>
      </w:r>
    </w:p>
    <w:p w:rsidR="00A13B6D" w:rsidRPr="00521664" w:rsidRDefault="00EB12E6" w:rsidP="00583EC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установлен в размере </w:t>
      </w:r>
      <w:r w:rsidR="00583ECF">
        <w:rPr>
          <w:sz w:val="30"/>
          <w:szCs w:val="30"/>
        </w:rPr>
        <w:t xml:space="preserve">вырос на 11,6 % по сравнению с его значением, действующем на 1.11.2020г., и на 1,6% выше чем в период с 1 августа по 31 октября 2021 г. составил </w:t>
      </w:r>
      <w:r w:rsidRPr="00521664">
        <w:rPr>
          <w:b/>
          <w:bCs/>
          <w:sz w:val="30"/>
          <w:szCs w:val="30"/>
        </w:rPr>
        <w:t>2</w:t>
      </w:r>
      <w:r w:rsidR="00583ECF">
        <w:rPr>
          <w:b/>
          <w:bCs/>
          <w:sz w:val="30"/>
          <w:szCs w:val="30"/>
        </w:rPr>
        <w:t>88,01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 xml:space="preserve"> 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:rsidR="00A13B6D" w:rsidRPr="00521664" w:rsidRDefault="00EB12E6" w:rsidP="00583EC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трудоспособное население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83ECF" w:rsidRPr="00583ECF">
        <w:rPr>
          <w:b/>
          <w:sz w:val="30"/>
          <w:szCs w:val="30"/>
        </w:rPr>
        <w:t>321,22</w:t>
      </w:r>
      <w:r w:rsidR="00583ECF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583EC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пенсионеры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83ECF" w:rsidRPr="00583ECF">
        <w:rPr>
          <w:b/>
          <w:sz w:val="30"/>
          <w:szCs w:val="30"/>
        </w:rPr>
        <w:t>217,99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583EC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до 3 лет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1</w:t>
      </w:r>
      <w:r w:rsidR="00583ECF">
        <w:rPr>
          <w:b/>
          <w:bCs/>
          <w:sz w:val="30"/>
          <w:szCs w:val="30"/>
        </w:rPr>
        <w:t xml:space="preserve">80,64 </w:t>
      </w:r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583EC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3 до 6 лет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2</w:t>
      </w:r>
      <w:r w:rsidR="00583ECF">
        <w:rPr>
          <w:b/>
          <w:bCs/>
          <w:sz w:val="30"/>
          <w:szCs w:val="30"/>
        </w:rPr>
        <w:t xml:space="preserve">51,26 </w:t>
      </w:r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583EC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6 до 18 лет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83ECF" w:rsidRPr="00785396">
        <w:rPr>
          <w:b/>
          <w:sz w:val="30"/>
          <w:szCs w:val="30"/>
        </w:rPr>
        <w:t>307,98</w:t>
      </w:r>
      <w:r w:rsidRPr="00521664">
        <w:rPr>
          <w:b/>
          <w:bCs/>
          <w:sz w:val="30"/>
          <w:szCs w:val="30"/>
        </w:rPr>
        <w:t> </w:t>
      </w:r>
      <w:proofErr w:type="gramStart"/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 xml:space="preserve"> </w:t>
      </w:r>
      <w:r w:rsidR="00583ECF">
        <w:rPr>
          <w:sz w:val="30"/>
          <w:szCs w:val="30"/>
        </w:rPr>
        <w:t>.</w:t>
      </w:r>
      <w:proofErr w:type="gramEnd"/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вступает в силу после его официального опубликования.</w:t>
      </w:r>
    </w:p>
    <w:p w:rsidR="00A13B6D" w:rsidRDefault="00A13B6D">
      <w:pPr>
        <w:pStyle w:val="justify"/>
        <w:divId w:val="1428771311"/>
      </w:pPr>
    </w:p>
    <w:p w:rsidR="00A13B6D" w:rsidRDefault="00EB12E6">
      <w:pPr>
        <w:pStyle w:val="justify"/>
        <w:divId w:val="1428771311"/>
      </w:pPr>
      <w:r>
        <w:t> </w:t>
      </w:r>
    </w:p>
    <w:p w:rsidR="00A42606" w:rsidRDefault="00A42606">
      <w:pPr>
        <w:pStyle w:val="justify"/>
        <w:divId w:val="1428771311"/>
      </w:pPr>
    </w:p>
    <w:p w:rsidR="00A42606" w:rsidRDefault="00A42606">
      <w:pPr>
        <w:pStyle w:val="justify"/>
        <w:divId w:val="1428771311"/>
      </w:pPr>
    </w:p>
    <w:p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bookmarkEnd w:id="0"/>
    <w:p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:rsidR="00583ECF" w:rsidRDefault="00583ECF" w:rsidP="00583ECF">
      <w:pPr>
        <w:jc w:val="both"/>
        <w:divId w:val="1428771311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noProof/>
          <w:color w:val="443F3F"/>
          <w:sz w:val="21"/>
          <w:szCs w:val="21"/>
        </w:rPr>
        <w:lastRenderedPageBreak/>
        <w:drawing>
          <wp:inline distT="0" distB="0" distL="0" distR="0">
            <wp:extent cx="5715000" cy="4314825"/>
            <wp:effectExtent l="0" t="0" r="0" b="9525"/>
            <wp:docPr id="1" name="Рисунок 1" descr="https://www.mintrud.gov.by/system/extensions/spaw/uploads/images/BP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trud.gov.by/system/extensions/spaw/uploads/images/BPM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A42606" w:rsidRDefault="00A42606" w:rsidP="00A42606">
      <w:pPr>
        <w:pStyle w:val="1"/>
        <w:spacing w:after="0" w:line="600" w:lineRule="atLeast"/>
        <w:textAlignment w:val="baseline"/>
        <w:divId w:val="1428771311"/>
        <w:rPr>
          <w:color w:val="464646"/>
          <w:sz w:val="42"/>
          <w:szCs w:val="42"/>
        </w:rPr>
      </w:pPr>
      <w:r>
        <w:rPr>
          <w:rStyle w:val="article-title-text"/>
          <w:color w:val="464646"/>
          <w:sz w:val="42"/>
          <w:szCs w:val="42"/>
          <w:bdr w:val="none" w:sz="0" w:space="0" w:color="auto" w:frame="1"/>
        </w:rPr>
        <w:lastRenderedPageBreak/>
        <w:t>С 1 ноября БПМ повысился. Изменились и пособия на детей</w:t>
      </w:r>
    </w:p>
    <w:p w:rsidR="00A42606" w:rsidRDefault="00A42606" w:rsidP="00A42606">
      <w:pPr>
        <w:pStyle w:val="article-date"/>
        <w:spacing w:before="105" w:beforeAutospacing="0" w:after="0" w:afterAutospacing="0" w:line="480" w:lineRule="atLeast"/>
        <w:ind w:left="240"/>
        <w:textAlignment w:val="baseline"/>
        <w:divId w:val="1428771311"/>
        <w:rPr>
          <w:rFonts w:ascii="inherit" w:hAnsi="inherit" w:cs="Arial"/>
          <w:color w:val="999999"/>
          <w:spacing w:val="-2"/>
        </w:rPr>
      </w:pPr>
      <w:r>
        <w:rPr>
          <w:rFonts w:ascii="inherit" w:hAnsi="inherit" w:cs="Arial"/>
          <w:color w:val="999999"/>
          <w:spacing w:val="-2"/>
        </w:rPr>
        <w:t>29.10.2021</w:t>
      </w:r>
    </w:p>
    <w:p w:rsidR="00A42606" w:rsidRDefault="00A42606" w:rsidP="00A42606">
      <w:pPr>
        <w:pStyle w:val="a4"/>
        <w:spacing w:after="225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В соответствии с постановлением Минтруда и соцзащиты от 21 октября 2021 г. N 71 с 1 ноября 2021 г. бюджет прожиточного минимума в среднем на душу населения (БПМ) повышен на 4,55 руб. С 1 ноября 2021 г. по 31 января 2022 г. он составляет 288,01 руб. (ранее — 283,46 руб.). В связи с этим увеличиваются пособия на детей, размер которых зависит от данного показателя. Приведем размеры таких пособий, выплачиваемых нанимателями.</w:t>
      </w:r>
    </w:p>
    <w:tbl>
      <w:tblPr>
        <w:tblW w:w="11357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1819"/>
        <w:gridCol w:w="2655"/>
        <w:gridCol w:w="2431"/>
      </w:tblGrid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jc w:val="center"/>
              <w:rPr>
                <w:rFonts w:ascii="Times New Roman" w:hAnsi="Times New Roman" w:cs="Times New Roman"/>
                <w:color w:val="3E4040"/>
                <w:sz w:val="24"/>
                <w:szCs w:val="24"/>
              </w:rPr>
            </w:pPr>
            <w:r>
              <w:rPr>
                <w:color w:val="3E4040"/>
              </w:rPr>
              <w:t>Пособие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jc w:val="center"/>
              <w:rPr>
                <w:color w:val="3E4040"/>
              </w:rPr>
            </w:pPr>
            <w:r>
              <w:rPr>
                <w:color w:val="3E4040"/>
              </w:rPr>
              <w:t>Размер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jc w:val="center"/>
              <w:rPr>
                <w:color w:val="3E4040"/>
              </w:rPr>
            </w:pPr>
            <w:r>
              <w:rPr>
                <w:color w:val="3E4040"/>
              </w:rPr>
              <w:t>Сумма, руб. (с 01.08.2021 по 31.10.2021)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jc w:val="center"/>
              <w:rPr>
                <w:color w:val="3E4040"/>
              </w:rPr>
            </w:pPr>
            <w:r>
              <w:rPr>
                <w:color w:val="3E4040"/>
              </w:rPr>
              <w:t>Сумма, руб.</w:t>
            </w:r>
          </w:p>
          <w:p w:rsidR="00A42606" w:rsidRDefault="00A42606">
            <w:pPr>
              <w:pStyle w:val="a4"/>
              <w:spacing w:after="225" w:line="293" w:lineRule="atLeast"/>
              <w:jc w:val="center"/>
              <w:textAlignment w:val="baseline"/>
              <w:rPr>
                <w:rFonts w:ascii="inherit" w:hAnsi="inherit"/>
                <w:color w:val="3E4040"/>
                <w:sz w:val="20"/>
                <w:szCs w:val="20"/>
              </w:rPr>
            </w:pPr>
            <w:r>
              <w:rPr>
                <w:rFonts w:ascii="inherit" w:hAnsi="inherit"/>
                <w:color w:val="3E4040"/>
                <w:sz w:val="20"/>
                <w:szCs w:val="20"/>
              </w:rPr>
              <w:t>(с 01.11.2021 по 31.01.2022)</w:t>
            </w: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rFonts w:ascii="Times New Roman" w:hAnsi="Times New Roman"/>
                <w:color w:val="3E4040"/>
                <w:sz w:val="24"/>
                <w:szCs w:val="24"/>
              </w:rPr>
            </w:pPr>
            <w:r>
              <w:rPr>
                <w:color w:val="3E4040"/>
              </w:rPr>
              <w:t>Пособие в связи с рождением ребенка: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sz w:val="20"/>
                <w:szCs w:val="20"/>
              </w:rPr>
            </w:pP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  <w:sz w:val="24"/>
                <w:szCs w:val="24"/>
              </w:rPr>
            </w:pPr>
            <w:r>
              <w:rPr>
                <w:color w:val="3E4040"/>
              </w:rPr>
              <w:t>при рождении первого ребенка;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10 БПМ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2834,60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2880,10</w:t>
            </w: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при рождении второго и последующих детей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14 БПМ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3968,44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4032,14</w:t>
            </w: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Пособие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100% БПМ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283,46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288,01</w:t>
            </w: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Пособие семьям на детей в возрасте от 3 до 18 лет в период воспитания ребенка в возрасте до 3 лет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50% БПМ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141,73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144,01</w:t>
            </w: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Пособие на детей старше 3 лет из отдельных категорий семей, предусмотренных законодательством: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sz w:val="20"/>
                <w:szCs w:val="20"/>
              </w:rPr>
            </w:pP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  <w:sz w:val="24"/>
                <w:szCs w:val="24"/>
              </w:rPr>
            </w:pPr>
            <w:r>
              <w:rPr>
                <w:color w:val="3E4040"/>
              </w:rPr>
              <w:lastRenderedPageBreak/>
              <w:t>на детей старше 3 лет, воспитываемых в таких семьях (кроме ребенка-инвалида);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50% БПМ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141,73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144,01</w:t>
            </w:r>
          </w:p>
        </w:tc>
      </w:tr>
      <w:tr w:rsidR="00A42606" w:rsidTr="00A42606">
        <w:trPr>
          <w:divId w:val="1428771311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на ребенка-инвалида старше 3 лет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70% БПМ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198,42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606" w:rsidRDefault="00A42606">
            <w:pPr>
              <w:rPr>
                <w:color w:val="3E4040"/>
              </w:rPr>
            </w:pPr>
            <w:r>
              <w:rPr>
                <w:color w:val="3E4040"/>
              </w:rPr>
              <w:t>201,61</w:t>
            </w:r>
          </w:p>
        </w:tc>
      </w:tr>
    </w:tbl>
    <w:p w:rsidR="00A42606" w:rsidRDefault="00A42606" w:rsidP="00A42606">
      <w:pPr>
        <w:pStyle w:val="a4"/>
        <w:spacing w:after="0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Напомним, что размер единовременных пособий в связи с рождением ребенка и женщинам, ставшим на учет в организациях здравоохранения до 12-недельного срока беременности, определяется не на дату обращения за ними, а на дату рождения ребенка (</w:t>
      </w:r>
      <w:hyperlink r:id="rId7" w:history="1">
        <w:r>
          <w:rPr>
            <w:rStyle w:val="a3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п. 2 ст. 10</w:t>
        </w:r>
      </w:hyperlink>
      <w:r>
        <w:rPr>
          <w:rFonts w:ascii="inherit" w:hAnsi="inherit" w:cs="Arial"/>
          <w:color w:val="3E4040"/>
          <w:sz w:val="27"/>
          <w:szCs w:val="27"/>
        </w:rPr>
        <w:t>, </w:t>
      </w:r>
      <w:hyperlink r:id="rId8" w:history="1">
        <w:r>
          <w:rPr>
            <w:rStyle w:val="a3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п. 2 ст. 11</w:t>
        </w:r>
      </w:hyperlink>
      <w:r>
        <w:rPr>
          <w:rFonts w:ascii="inherit" w:hAnsi="inherit" w:cs="Arial"/>
          <w:color w:val="3E4040"/>
          <w:sz w:val="27"/>
          <w:szCs w:val="27"/>
        </w:rPr>
        <w:t> Закона N 7-З).</w:t>
      </w:r>
    </w:p>
    <w:p w:rsidR="00A42606" w:rsidRDefault="00A42606" w:rsidP="00A42606">
      <w:pPr>
        <w:pStyle w:val="a4"/>
        <w:spacing w:after="225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Обращаем внимание, что размеры пособия по уходу за ребенком в возрасте до 3 лет с 1 ноября не меняются. Оно продолжает выплачивать в прежних размерах до 31 января 2022 года, поскольку зависит не от БПМ, а от среднемесячной заработной платы работников в республике (СЗПР). Размеры этого пособия с 01.08.2021 по 31.01.2022 составляют:</w:t>
      </w:r>
    </w:p>
    <w:p w:rsidR="00A42606" w:rsidRDefault="00A42606" w:rsidP="00A42606">
      <w:pPr>
        <w:pStyle w:val="a4"/>
        <w:spacing w:after="225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— на первого ребенка (35% СЗПР) — 495,74 руб.;</w:t>
      </w:r>
    </w:p>
    <w:p w:rsidR="00A42606" w:rsidRDefault="00A42606" w:rsidP="00A42606">
      <w:pPr>
        <w:pStyle w:val="a4"/>
        <w:spacing w:after="225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— на второго и последующих детей (40% СЗПР) — 566,56 руб.;</w:t>
      </w:r>
    </w:p>
    <w:p w:rsidR="00A42606" w:rsidRDefault="00A42606" w:rsidP="00A42606">
      <w:pPr>
        <w:pStyle w:val="a4"/>
        <w:spacing w:after="225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— на ребенка-инвалида (45% СЗПР) — 637,38 руб.</w:t>
      </w:r>
    </w:p>
    <w:p w:rsidR="00A42606" w:rsidRDefault="00A42606" w:rsidP="00A42606">
      <w:pPr>
        <w:pStyle w:val="a4"/>
        <w:spacing w:after="0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От БПМ рассчитывается также минимальный размер пособий по временной нетрудоспособности и по беременности и родам. Поскольку пособие по беременности и родам выплачивается наперед, ранее назначенное в минимальном размере такое пособие доплачивается за период с 1 ноября по день окончания отпуска по беременности и родам исходя из нового размера БПМ (</w:t>
      </w:r>
      <w:hyperlink r:id="rId9" w:history="1">
        <w:r>
          <w:rPr>
            <w:rStyle w:val="a3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ч. 1 ст. 27</w:t>
        </w:r>
      </w:hyperlink>
      <w:r>
        <w:rPr>
          <w:rFonts w:ascii="inherit" w:hAnsi="inherit" w:cs="Arial"/>
          <w:color w:val="3E4040"/>
          <w:sz w:val="27"/>
          <w:szCs w:val="27"/>
        </w:rPr>
        <w:t> Закона N 7-З).</w:t>
      </w:r>
    </w:p>
    <w:p w:rsidR="00A42606" w:rsidRDefault="00A42606" w:rsidP="00A42606">
      <w:pPr>
        <w:pStyle w:val="a4"/>
        <w:spacing w:after="225" w:line="480" w:lineRule="atLeast"/>
        <w:textAlignment w:val="baseline"/>
        <w:divId w:val="1428771311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В связи с изменением размеров бюджета прожиточного минимума с 1 ноября 2021 г. увеличатся также размеры минимальных трудовых и социальных пенсий, а также доплат и надбавок к пенсиям.</w:t>
      </w:r>
    </w:p>
    <w:p w:rsidR="00A42606" w:rsidRDefault="00A42606">
      <w:pPr>
        <w:pStyle w:val="justify"/>
        <w:divId w:val="1428771311"/>
      </w:pPr>
    </w:p>
    <w:sectPr w:rsidR="00A426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E71C4"/>
    <w:multiLevelType w:val="multilevel"/>
    <w:tmpl w:val="70E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F"/>
    <w:rsid w:val="001900A1"/>
    <w:rsid w:val="00521664"/>
    <w:rsid w:val="00583ECF"/>
    <w:rsid w:val="00600C7F"/>
    <w:rsid w:val="00785396"/>
    <w:rsid w:val="00A13B6D"/>
    <w:rsid w:val="00A42606"/>
    <w:rsid w:val="00AE3468"/>
    <w:rsid w:val="00B640A2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icle-title-text">
    <w:name w:val="article-title-text"/>
    <w:basedOn w:val="a0"/>
    <w:rsid w:val="00A42606"/>
  </w:style>
  <w:style w:type="paragraph" w:customStyle="1" w:styleId="article-date">
    <w:name w:val="article-date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3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news/s-1-noyabrya-bpm-povysilsya-izmenilis-i-posobiya-na-det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x.by/news/s-1-noyabrya-bpm-povysilsya-izmenilis-i-posobiya-na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3961&amp;p0=W221362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lex.by/news/s-1-noyabrya-bpm-povysilsya-izmenilis-i-posobiya-n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2021-01-28T11:13:00Z</dcterms:created>
  <dcterms:modified xsi:type="dcterms:W3CDTF">2021-11-01T08:23:00Z</dcterms:modified>
</cp:coreProperties>
</file>